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40A53" w:rsidRDefault="00640A53">
      <w:pPr>
        <w:pStyle w:val="TabellaDatiAmm"/>
      </w:pPr>
      <w:r>
        <w:object w:dxaOrig="944" w:dyaOrig="561">
          <v:shape id="ole_rId2" o:spid="_x0000_i1025" style="width:83.4pt;height:49.8pt" coordsize="" o:spt="100" adj="0,,0" path="" stroked="f">
            <v:stroke joinstyle="miter"/>
            <v:imagedata r:id="rId6" o:title=""/>
            <v:formulas/>
            <v:path o:connecttype="segments"/>
          </v:shape>
          <o:OLEObject Type="Embed" ProgID="Word.Picture.8" ShapeID="ole_rId2" DrawAspect="Content" ObjectID="_1713501852" r:id="rId7"/>
        </w:object>
      </w:r>
      <w:hyperlink r:id="rId8">
        <w:r w:rsidR="004E0F77">
          <w:rPr>
            <w:rStyle w:val="CollegamentoInternet"/>
            <w:rFonts w:cs="Arial"/>
            <w:szCs w:val="24"/>
          </w:rPr>
          <w:t>www.ipsiacernusco.edu.it</w:t>
        </w:r>
      </w:hyperlink>
      <w:r w:rsidRPr="00640A53">
        <w:rPr>
          <w:rFonts w:cs="Arial"/>
          <w:i/>
          <w:iCs/>
          <w:sz w:val="32"/>
          <w:szCs w:val="32"/>
        </w:rPr>
        <w:object w:dxaOrig="944" w:dyaOrig="561">
          <v:shape id="ole_rId5" o:spid="_x0000_i1026" style="width:83.4pt;height:49.8pt" coordsize="" o:spt="100" adj="0,,0" path="" stroked="f">
            <v:stroke joinstyle="miter"/>
            <v:imagedata r:id="rId6" o:title=""/>
            <v:formulas/>
            <v:path o:connecttype="segments"/>
          </v:shape>
          <o:OLEObject Type="Embed" ProgID="Word.Picture.8" ShapeID="ole_rId5" DrawAspect="Content" ObjectID="_1713501853" r:id="rId9"/>
        </w:object>
      </w:r>
    </w:p>
    <w:p w:rsidR="00640A53" w:rsidRDefault="004E0F77">
      <w:pPr>
        <w:pStyle w:val="TabellaDatiAmm"/>
        <w:rPr>
          <w:rFonts w:ascii="Verdana" w:hAnsi="Verdana"/>
          <w:i/>
          <w:iCs/>
          <w:sz w:val="18"/>
          <w:szCs w:val="18"/>
        </w:rPr>
      </w:pPr>
      <w:r>
        <w:rPr>
          <w:rFonts w:ascii="Verdana" w:hAnsi="Verdana"/>
          <w:b/>
          <w:bCs/>
          <w:sz w:val="18"/>
          <w:szCs w:val="18"/>
        </w:rPr>
        <w:t xml:space="preserve"> I</w:t>
      </w:r>
      <w:r>
        <w:rPr>
          <w:rFonts w:ascii="Verdana" w:hAnsi="Verdana"/>
          <w:sz w:val="18"/>
          <w:szCs w:val="18"/>
        </w:rPr>
        <w:t xml:space="preserve">STITUTO </w:t>
      </w:r>
      <w:r>
        <w:rPr>
          <w:rFonts w:ascii="Verdana" w:hAnsi="Verdana"/>
          <w:b/>
          <w:bCs/>
          <w:sz w:val="18"/>
          <w:szCs w:val="18"/>
        </w:rPr>
        <w:t>P</w:t>
      </w:r>
      <w:r>
        <w:rPr>
          <w:rFonts w:ascii="Verdana" w:hAnsi="Verdana"/>
          <w:sz w:val="18"/>
          <w:szCs w:val="18"/>
        </w:rPr>
        <w:t xml:space="preserve">ROFESSIONALE DI </w:t>
      </w:r>
      <w:r>
        <w:rPr>
          <w:rFonts w:ascii="Verdana" w:hAnsi="Verdana"/>
          <w:b/>
          <w:bCs/>
          <w:sz w:val="18"/>
          <w:szCs w:val="18"/>
        </w:rPr>
        <w:t>S</w:t>
      </w:r>
      <w:r>
        <w:rPr>
          <w:rFonts w:ascii="Verdana" w:hAnsi="Verdana"/>
          <w:sz w:val="18"/>
          <w:szCs w:val="18"/>
        </w:rPr>
        <w:t>TATO PER L’</w:t>
      </w:r>
      <w:r>
        <w:rPr>
          <w:rFonts w:ascii="Verdana" w:hAnsi="Verdana"/>
          <w:b/>
          <w:bCs/>
          <w:sz w:val="18"/>
          <w:szCs w:val="18"/>
        </w:rPr>
        <w:t>I</w:t>
      </w:r>
      <w:r>
        <w:rPr>
          <w:rFonts w:ascii="Verdana" w:hAnsi="Verdana"/>
          <w:sz w:val="18"/>
          <w:szCs w:val="18"/>
        </w:rPr>
        <w:t>NDUSTRIA E L’</w:t>
      </w:r>
      <w:r>
        <w:rPr>
          <w:rFonts w:ascii="Verdana" w:hAnsi="Verdana"/>
          <w:b/>
          <w:bCs/>
          <w:sz w:val="18"/>
          <w:szCs w:val="18"/>
        </w:rPr>
        <w:t>A</w:t>
      </w:r>
      <w:r>
        <w:rPr>
          <w:rFonts w:ascii="Verdana" w:hAnsi="Verdana"/>
          <w:sz w:val="18"/>
          <w:szCs w:val="18"/>
        </w:rPr>
        <w:t>RTIGIANATO</w:t>
      </w:r>
    </w:p>
    <w:p w:rsidR="00640A53" w:rsidRDefault="00640A53"/>
    <w:p w:rsidR="00640A53" w:rsidRPr="00483B98" w:rsidRDefault="004E0F77">
      <w:pPr>
        <w:jc w:val="both"/>
        <w:rPr>
          <w:rFonts w:asciiTheme="minorHAnsi" w:hAnsiTheme="minorHAnsi"/>
          <w:b/>
        </w:rPr>
      </w:pPr>
      <w:r w:rsidRPr="00483B98">
        <w:rPr>
          <w:rFonts w:asciiTheme="minorHAnsi" w:hAnsiTheme="minorHAnsi"/>
          <w:b/>
        </w:rPr>
        <w:t xml:space="preserve">VERBALE COLLEGIO </w:t>
      </w:r>
      <w:proofErr w:type="gramStart"/>
      <w:r w:rsidRPr="00483B98">
        <w:rPr>
          <w:rFonts w:asciiTheme="minorHAnsi" w:hAnsiTheme="minorHAnsi"/>
          <w:b/>
        </w:rPr>
        <w:t xml:space="preserve">DOCENTI </w:t>
      </w:r>
      <w:r w:rsidR="00240F07">
        <w:rPr>
          <w:rFonts w:asciiTheme="minorHAnsi" w:hAnsiTheme="minorHAnsi"/>
          <w:b/>
        </w:rPr>
        <w:t xml:space="preserve"> 2.2.2022</w:t>
      </w:r>
      <w:proofErr w:type="gramEnd"/>
      <w:r w:rsidRPr="00483B98">
        <w:rPr>
          <w:rFonts w:asciiTheme="minorHAnsi" w:hAnsiTheme="minorHAnsi"/>
          <w:b/>
        </w:rPr>
        <w:t xml:space="preserve">  </w:t>
      </w:r>
    </w:p>
    <w:p w:rsidR="00640A53" w:rsidRPr="00483B98" w:rsidRDefault="00640A53">
      <w:pPr>
        <w:jc w:val="both"/>
        <w:rPr>
          <w:rFonts w:asciiTheme="minorHAnsi" w:hAnsiTheme="minorHAnsi"/>
        </w:rPr>
      </w:pPr>
    </w:p>
    <w:p w:rsidR="00640A53" w:rsidRPr="00483B98" w:rsidRDefault="004E0F77">
      <w:pPr>
        <w:jc w:val="both"/>
        <w:rPr>
          <w:rFonts w:asciiTheme="minorHAnsi" w:hAnsiTheme="minorHAnsi"/>
        </w:rPr>
      </w:pPr>
      <w:r w:rsidRPr="00483B98">
        <w:rPr>
          <w:rFonts w:asciiTheme="minorHAnsi" w:hAnsiTheme="minorHAnsi"/>
        </w:rPr>
        <w:t xml:space="preserve">Oggi </w:t>
      </w:r>
      <w:r w:rsidRPr="00483B98">
        <w:rPr>
          <w:rFonts w:asciiTheme="minorHAnsi" w:hAnsiTheme="minorHAnsi"/>
          <w:b/>
          <w:bCs/>
        </w:rPr>
        <w:t>m</w:t>
      </w:r>
      <w:r w:rsidR="001A3AA1" w:rsidRPr="00483B98">
        <w:rPr>
          <w:rFonts w:asciiTheme="minorHAnsi" w:hAnsiTheme="minorHAnsi"/>
          <w:b/>
          <w:bCs/>
        </w:rPr>
        <w:t>ercoledì 2 febbraio 2022</w:t>
      </w:r>
      <w:r w:rsidRPr="00483B98">
        <w:rPr>
          <w:rFonts w:asciiTheme="minorHAnsi" w:hAnsiTheme="minorHAnsi"/>
          <w:b/>
          <w:bCs/>
        </w:rPr>
        <w:t xml:space="preserve"> alle ore </w:t>
      </w:r>
      <w:r w:rsidR="001A3AA1" w:rsidRPr="00483B98">
        <w:rPr>
          <w:rFonts w:asciiTheme="minorHAnsi" w:hAnsiTheme="minorHAnsi"/>
          <w:b/>
          <w:bCs/>
        </w:rPr>
        <w:t>16.30</w:t>
      </w:r>
      <w:r w:rsidRPr="00483B98">
        <w:rPr>
          <w:rFonts w:asciiTheme="minorHAnsi" w:hAnsiTheme="minorHAnsi"/>
          <w:b/>
          <w:bCs/>
        </w:rPr>
        <w:t>,</w:t>
      </w:r>
      <w:r w:rsidR="00240F07">
        <w:rPr>
          <w:rFonts w:asciiTheme="minorHAnsi" w:hAnsiTheme="minorHAnsi"/>
          <w:b/>
          <w:bCs/>
        </w:rPr>
        <w:t xml:space="preserve"> </w:t>
      </w:r>
      <w:r w:rsidR="001A3AA1" w:rsidRPr="00483B98">
        <w:rPr>
          <w:rFonts w:asciiTheme="minorHAnsi" w:hAnsiTheme="minorHAnsi"/>
        </w:rPr>
        <w:t xml:space="preserve">in videochiamata </w:t>
      </w:r>
      <w:proofErr w:type="spellStart"/>
      <w:r w:rsidR="001A3AA1" w:rsidRPr="00483B98">
        <w:rPr>
          <w:rFonts w:asciiTheme="minorHAnsi" w:hAnsiTheme="minorHAnsi"/>
        </w:rPr>
        <w:t>Meet</w:t>
      </w:r>
      <w:proofErr w:type="spellEnd"/>
      <w:r w:rsidR="001A3AA1" w:rsidRPr="00483B98">
        <w:rPr>
          <w:rFonts w:asciiTheme="minorHAnsi" w:hAnsiTheme="minorHAnsi"/>
        </w:rPr>
        <w:t xml:space="preserve">, </w:t>
      </w:r>
      <w:r w:rsidRPr="00483B98">
        <w:rPr>
          <w:rFonts w:asciiTheme="minorHAnsi" w:hAnsiTheme="minorHAnsi"/>
        </w:rPr>
        <w:t>si riunisce il Collegio Docenti per discutere e deliberare il seguente o.d.g.:</w:t>
      </w:r>
    </w:p>
    <w:p w:rsidR="001A3AA1" w:rsidRPr="00483B98" w:rsidRDefault="00344F80" w:rsidP="001A3AA1">
      <w:pPr>
        <w:pStyle w:val="NormaleWeb"/>
        <w:numPr>
          <w:ilvl w:val="0"/>
          <w:numId w:val="5"/>
        </w:numPr>
        <w:shd w:val="clear" w:color="auto" w:fill="FFFFFF"/>
        <w:spacing w:before="0" w:beforeAutospacing="0" w:after="0" w:afterAutospacing="0"/>
        <w:rPr>
          <w:rFonts w:asciiTheme="minorHAnsi" w:hAnsiTheme="minorHAnsi" w:cstheme="minorHAnsi"/>
          <w:color w:val="333333"/>
        </w:rPr>
      </w:pPr>
      <w:hyperlink r:id="rId10" w:tgtFrame="_blank" w:history="1">
        <w:r w:rsidR="001A3AA1" w:rsidRPr="00483B98">
          <w:rPr>
            <w:rStyle w:val="Collegamentoipertestuale"/>
            <w:rFonts w:asciiTheme="minorHAnsi" w:hAnsiTheme="minorHAnsi" w:cstheme="minorHAnsi"/>
            <w:color w:val="451C12"/>
            <w:u w:val="none"/>
          </w:rPr>
          <w:t>Approvazione del verbale della seduta precedente</w:t>
        </w:r>
      </w:hyperlink>
    </w:p>
    <w:p w:rsidR="001A3AA1" w:rsidRPr="00483B98" w:rsidRDefault="001A3AA1" w:rsidP="001A3AA1">
      <w:pPr>
        <w:pStyle w:val="NormaleWeb"/>
        <w:numPr>
          <w:ilvl w:val="0"/>
          <w:numId w:val="5"/>
        </w:numPr>
        <w:shd w:val="clear" w:color="auto" w:fill="FFFFFF"/>
        <w:spacing w:before="0" w:beforeAutospacing="0" w:after="0" w:afterAutospacing="0"/>
        <w:rPr>
          <w:rFonts w:asciiTheme="minorHAnsi" w:hAnsiTheme="minorHAnsi" w:cstheme="minorHAnsi"/>
          <w:color w:val="333333"/>
        </w:rPr>
      </w:pPr>
      <w:r w:rsidRPr="00483B98">
        <w:rPr>
          <w:rFonts w:asciiTheme="minorHAnsi" w:hAnsiTheme="minorHAnsi" w:cstheme="minorHAnsi"/>
          <w:color w:val="333333"/>
        </w:rPr>
        <w:t xml:space="preserve">Comunicazioni del Dirigente scolastico </w:t>
      </w:r>
      <w:proofErr w:type="gramStart"/>
      <w:r w:rsidRPr="00483B98">
        <w:rPr>
          <w:rFonts w:asciiTheme="minorHAnsi" w:hAnsiTheme="minorHAnsi" w:cstheme="minorHAnsi"/>
          <w:color w:val="333333"/>
        </w:rPr>
        <w:t>su :</w:t>
      </w:r>
      <w:proofErr w:type="gramEnd"/>
    </w:p>
    <w:p w:rsidR="001A3AA1" w:rsidRPr="00483B98" w:rsidRDefault="001A3AA1" w:rsidP="001A3AA1">
      <w:pPr>
        <w:pStyle w:val="NormaleWeb"/>
        <w:shd w:val="clear" w:color="auto" w:fill="FFFFFF"/>
        <w:spacing w:before="0" w:beforeAutospacing="0" w:after="0" w:afterAutospacing="0"/>
        <w:ind w:left="720"/>
        <w:rPr>
          <w:rFonts w:asciiTheme="minorHAnsi" w:hAnsiTheme="minorHAnsi" w:cstheme="minorHAnsi"/>
          <w:color w:val="333333"/>
        </w:rPr>
      </w:pPr>
      <w:bookmarkStart w:id="1" w:name="_Hlk94595624"/>
      <w:r w:rsidRPr="00483B98">
        <w:rPr>
          <w:rFonts w:asciiTheme="minorHAnsi" w:hAnsiTheme="minorHAnsi" w:cstheme="minorHAnsi"/>
          <w:color w:val="333333"/>
        </w:rPr>
        <w:t>-  esito scrutini 1T;</w:t>
      </w:r>
    </w:p>
    <w:p w:rsidR="001A3AA1" w:rsidRPr="00483B98" w:rsidRDefault="001A3AA1" w:rsidP="001A3AA1">
      <w:pPr>
        <w:pStyle w:val="NormaleWeb"/>
        <w:shd w:val="clear" w:color="auto" w:fill="FFFFFF"/>
        <w:spacing w:before="0" w:beforeAutospacing="0" w:after="0" w:afterAutospacing="0"/>
        <w:ind w:left="720"/>
        <w:rPr>
          <w:rFonts w:asciiTheme="minorHAnsi" w:hAnsiTheme="minorHAnsi" w:cstheme="minorHAnsi"/>
          <w:color w:val="333333"/>
        </w:rPr>
      </w:pPr>
      <w:r w:rsidRPr="00483B98">
        <w:rPr>
          <w:rFonts w:asciiTheme="minorHAnsi" w:hAnsiTheme="minorHAnsi" w:cstheme="minorHAnsi"/>
          <w:color w:val="333333"/>
        </w:rPr>
        <w:t xml:space="preserve">-  gestione emergenza </w:t>
      </w:r>
      <w:proofErr w:type="spellStart"/>
      <w:r w:rsidRPr="00483B98">
        <w:rPr>
          <w:rFonts w:asciiTheme="minorHAnsi" w:hAnsiTheme="minorHAnsi" w:cstheme="minorHAnsi"/>
          <w:color w:val="333333"/>
        </w:rPr>
        <w:t>covid</w:t>
      </w:r>
      <w:proofErr w:type="spellEnd"/>
      <w:r w:rsidRPr="00483B98">
        <w:rPr>
          <w:rFonts w:asciiTheme="minorHAnsi" w:hAnsiTheme="minorHAnsi" w:cstheme="minorHAnsi"/>
          <w:color w:val="333333"/>
        </w:rPr>
        <w:t>;</w:t>
      </w:r>
    </w:p>
    <w:p w:rsidR="001A3AA1" w:rsidRPr="00483B98" w:rsidRDefault="001A3AA1" w:rsidP="001A3AA1">
      <w:pPr>
        <w:pStyle w:val="NormaleWeb"/>
        <w:shd w:val="clear" w:color="auto" w:fill="FFFFFF"/>
        <w:spacing w:before="0" w:beforeAutospacing="0" w:after="0" w:afterAutospacing="0"/>
        <w:ind w:left="720"/>
        <w:rPr>
          <w:rFonts w:asciiTheme="minorHAnsi" w:hAnsiTheme="minorHAnsi" w:cstheme="minorHAnsi"/>
          <w:color w:val="333333"/>
        </w:rPr>
      </w:pPr>
      <w:r w:rsidRPr="00483B98">
        <w:rPr>
          <w:rFonts w:asciiTheme="minorHAnsi" w:hAnsiTheme="minorHAnsi" w:cstheme="minorHAnsi"/>
          <w:color w:val="333333"/>
        </w:rPr>
        <w:t xml:space="preserve">-  emergenza </w:t>
      </w:r>
      <w:proofErr w:type="spellStart"/>
      <w:r w:rsidRPr="00483B98">
        <w:rPr>
          <w:rFonts w:asciiTheme="minorHAnsi" w:hAnsiTheme="minorHAnsi" w:cstheme="minorHAnsi"/>
          <w:color w:val="333333"/>
        </w:rPr>
        <w:t>covid</w:t>
      </w:r>
      <w:proofErr w:type="spellEnd"/>
      <w:r w:rsidRPr="00483B98">
        <w:rPr>
          <w:rFonts w:asciiTheme="minorHAnsi" w:hAnsiTheme="minorHAnsi" w:cstheme="minorHAnsi"/>
          <w:color w:val="333333"/>
        </w:rPr>
        <w:t xml:space="preserve"> e prestazione del servizio;</w:t>
      </w:r>
    </w:p>
    <w:p w:rsidR="001A3AA1" w:rsidRPr="00483B98" w:rsidRDefault="001A3AA1" w:rsidP="001A3AA1">
      <w:pPr>
        <w:pStyle w:val="NormaleWeb"/>
        <w:shd w:val="clear" w:color="auto" w:fill="FFFFFF"/>
        <w:spacing w:before="0" w:beforeAutospacing="0" w:after="0" w:afterAutospacing="0"/>
        <w:ind w:left="720"/>
        <w:rPr>
          <w:rFonts w:asciiTheme="minorHAnsi" w:hAnsiTheme="minorHAnsi" w:cstheme="minorHAnsi"/>
          <w:color w:val="333333"/>
        </w:rPr>
      </w:pPr>
      <w:r w:rsidRPr="00483B98">
        <w:rPr>
          <w:rFonts w:asciiTheme="minorHAnsi" w:hAnsiTheme="minorHAnsi" w:cstheme="minorHAnsi"/>
          <w:color w:val="333333"/>
        </w:rPr>
        <w:t>-  esame di Stato 2022;</w:t>
      </w:r>
    </w:p>
    <w:p w:rsidR="001A3AA1" w:rsidRPr="00483B98" w:rsidRDefault="001A3AA1" w:rsidP="001A3AA1">
      <w:pPr>
        <w:pStyle w:val="NormaleWeb"/>
        <w:shd w:val="clear" w:color="auto" w:fill="FFFFFF"/>
        <w:spacing w:before="0" w:beforeAutospacing="0" w:after="0" w:afterAutospacing="0"/>
        <w:ind w:left="720"/>
        <w:rPr>
          <w:rFonts w:asciiTheme="minorHAnsi" w:hAnsiTheme="minorHAnsi" w:cstheme="minorHAnsi"/>
          <w:color w:val="333333"/>
        </w:rPr>
      </w:pPr>
      <w:r w:rsidRPr="00483B98">
        <w:rPr>
          <w:rFonts w:asciiTheme="minorHAnsi" w:hAnsiTheme="minorHAnsi" w:cstheme="minorHAnsi"/>
          <w:color w:val="333333"/>
        </w:rPr>
        <w:t xml:space="preserve">-  gestione recuperi classi Quinte. </w:t>
      </w:r>
    </w:p>
    <w:p w:rsidR="001A3AA1" w:rsidRPr="00483B98" w:rsidRDefault="001A3AA1" w:rsidP="001A3AA1">
      <w:pPr>
        <w:pStyle w:val="NormaleWeb"/>
        <w:numPr>
          <w:ilvl w:val="0"/>
          <w:numId w:val="5"/>
        </w:numPr>
        <w:shd w:val="clear" w:color="auto" w:fill="FFFFFF"/>
        <w:spacing w:before="0" w:beforeAutospacing="0" w:after="0" w:afterAutospacing="0"/>
        <w:rPr>
          <w:rFonts w:asciiTheme="minorHAnsi" w:hAnsiTheme="minorHAnsi" w:cstheme="minorHAnsi"/>
          <w:color w:val="333333"/>
        </w:rPr>
      </w:pPr>
      <w:bookmarkStart w:id="2" w:name="_Hlk94595669"/>
      <w:bookmarkEnd w:id="1"/>
      <w:r w:rsidRPr="00483B98">
        <w:rPr>
          <w:rFonts w:asciiTheme="minorHAnsi" w:hAnsiTheme="minorHAnsi" w:cstheme="minorHAnsi"/>
          <w:color w:val="333333"/>
        </w:rPr>
        <w:t xml:space="preserve">Illustrazione RAV 2021/22  </w:t>
      </w:r>
    </w:p>
    <w:p w:rsidR="001A3AA1" w:rsidRPr="00483B98" w:rsidRDefault="001A3AA1" w:rsidP="001A3AA1">
      <w:pPr>
        <w:pStyle w:val="NormaleWeb"/>
        <w:numPr>
          <w:ilvl w:val="0"/>
          <w:numId w:val="5"/>
        </w:numPr>
        <w:shd w:val="clear" w:color="auto" w:fill="FFFFFF"/>
        <w:spacing w:before="0" w:beforeAutospacing="0" w:after="0" w:afterAutospacing="0"/>
        <w:rPr>
          <w:rFonts w:asciiTheme="minorHAnsi" w:hAnsiTheme="minorHAnsi" w:cstheme="minorHAnsi"/>
          <w:color w:val="333333"/>
        </w:rPr>
      </w:pPr>
      <w:r w:rsidRPr="00483B98">
        <w:rPr>
          <w:rFonts w:asciiTheme="minorHAnsi" w:hAnsiTheme="minorHAnsi" w:cstheme="minorHAnsi"/>
          <w:color w:val="333333"/>
        </w:rPr>
        <w:t>Approvazione PON 2022-25</w:t>
      </w:r>
    </w:p>
    <w:p w:rsidR="001A3AA1" w:rsidRPr="00483B98" w:rsidRDefault="001A3AA1" w:rsidP="001A3AA1">
      <w:pPr>
        <w:pStyle w:val="NormaleWeb"/>
        <w:numPr>
          <w:ilvl w:val="0"/>
          <w:numId w:val="5"/>
        </w:numPr>
        <w:shd w:val="clear" w:color="auto" w:fill="FFFFFF"/>
        <w:spacing w:before="0" w:beforeAutospacing="0" w:after="0" w:afterAutospacing="0"/>
        <w:rPr>
          <w:rFonts w:asciiTheme="minorHAnsi" w:hAnsiTheme="minorHAnsi" w:cstheme="minorHAnsi"/>
          <w:color w:val="333333"/>
        </w:rPr>
      </w:pPr>
      <w:r w:rsidRPr="00483B98">
        <w:rPr>
          <w:rFonts w:asciiTheme="minorHAnsi" w:hAnsiTheme="minorHAnsi" w:cstheme="minorHAnsi"/>
          <w:color w:val="333333"/>
        </w:rPr>
        <w:t>Relazione Referente Invalsi su esiti 2020/21</w:t>
      </w:r>
    </w:p>
    <w:p w:rsidR="001A3AA1" w:rsidRPr="00483B98" w:rsidRDefault="001A3AA1" w:rsidP="001A3AA1">
      <w:pPr>
        <w:pStyle w:val="NormaleWeb"/>
        <w:numPr>
          <w:ilvl w:val="0"/>
          <w:numId w:val="5"/>
        </w:numPr>
        <w:shd w:val="clear" w:color="auto" w:fill="FFFFFF"/>
        <w:spacing w:before="0" w:beforeAutospacing="0" w:after="0" w:afterAutospacing="0"/>
        <w:rPr>
          <w:rFonts w:asciiTheme="minorHAnsi" w:hAnsiTheme="minorHAnsi" w:cstheme="minorHAnsi"/>
          <w:color w:val="333333"/>
        </w:rPr>
      </w:pPr>
      <w:r w:rsidRPr="00483B98">
        <w:rPr>
          <w:rFonts w:asciiTheme="minorHAnsi" w:hAnsiTheme="minorHAnsi" w:cstheme="minorHAnsi"/>
          <w:color w:val="333333"/>
        </w:rPr>
        <w:t xml:space="preserve">Approvazione credito passaggi </w:t>
      </w:r>
      <w:proofErr w:type="spellStart"/>
      <w:r w:rsidRPr="00483B98">
        <w:rPr>
          <w:rFonts w:asciiTheme="minorHAnsi" w:hAnsiTheme="minorHAnsi" w:cstheme="minorHAnsi"/>
          <w:color w:val="333333"/>
        </w:rPr>
        <w:t>Iefp</w:t>
      </w:r>
      <w:proofErr w:type="spellEnd"/>
      <w:r w:rsidRPr="00483B98">
        <w:rPr>
          <w:rFonts w:asciiTheme="minorHAnsi" w:hAnsiTheme="minorHAnsi" w:cstheme="minorHAnsi"/>
          <w:color w:val="333333"/>
        </w:rPr>
        <w:t xml:space="preserve">-IP  </w:t>
      </w:r>
    </w:p>
    <w:p w:rsidR="001A3AA1" w:rsidRPr="00483B98" w:rsidRDefault="001A3AA1" w:rsidP="001A3AA1">
      <w:pPr>
        <w:pStyle w:val="NormaleWeb"/>
        <w:numPr>
          <w:ilvl w:val="0"/>
          <w:numId w:val="5"/>
        </w:numPr>
        <w:shd w:val="clear" w:color="auto" w:fill="FFFFFF"/>
        <w:spacing w:before="0" w:beforeAutospacing="0" w:after="0" w:afterAutospacing="0"/>
        <w:rPr>
          <w:rFonts w:asciiTheme="minorHAnsi" w:hAnsiTheme="minorHAnsi" w:cstheme="minorHAnsi"/>
          <w:color w:val="333333"/>
        </w:rPr>
      </w:pPr>
      <w:r w:rsidRPr="00483B98">
        <w:rPr>
          <w:rFonts w:asciiTheme="minorHAnsi" w:hAnsiTheme="minorHAnsi" w:cstheme="minorHAnsi"/>
          <w:color w:val="333333"/>
        </w:rPr>
        <w:t>Varie ed eventuali</w:t>
      </w:r>
    </w:p>
    <w:bookmarkEnd w:id="2"/>
    <w:p w:rsidR="00640A53" w:rsidRPr="00483B98" w:rsidRDefault="00640A53">
      <w:pPr>
        <w:jc w:val="both"/>
        <w:rPr>
          <w:rFonts w:asciiTheme="minorHAnsi" w:hAnsiTheme="minorHAnsi"/>
        </w:rPr>
      </w:pPr>
    </w:p>
    <w:p w:rsidR="00640A53" w:rsidRPr="00483B98" w:rsidRDefault="004E0F77">
      <w:pPr>
        <w:rPr>
          <w:rFonts w:asciiTheme="minorHAnsi" w:hAnsiTheme="minorHAnsi"/>
        </w:rPr>
      </w:pPr>
      <w:r w:rsidRPr="00483B98">
        <w:rPr>
          <w:rFonts w:asciiTheme="minorHAnsi" w:hAnsiTheme="minorHAnsi"/>
        </w:rPr>
        <w:t>Presiede il DS Nicola Ferrara; verbalizza il prof. Roberto Limonta.</w:t>
      </w:r>
      <w:r w:rsidRPr="00483B98">
        <w:rPr>
          <w:rFonts w:asciiTheme="minorHAnsi" w:hAnsiTheme="minorHAnsi"/>
        </w:rPr>
        <w:br/>
        <w:t xml:space="preserve">Sono presenti   </w:t>
      </w:r>
      <w:r w:rsidR="00240F07">
        <w:rPr>
          <w:rFonts w:asciiTheme="minorHAnsi" w:hAnsiTheme="minorHAnsi"/>
        </w:rPr>
        <w:t xml:space="preserve"> </w:t>
      </w:r>
      <w:proofErr w:type="gramStart"/>
      <w:r w:rsidR="00994619" w:rsidRPr="0021752A">
        <w:rPr>
          <w:rFonts w:asciiTheme="minorHAnsi" w:hAnsiTheme="minorHAnsi"/>
          <w:b/>
        </w:rPr>
        <w:t>8</w:t>
      </w:r>
      <w:r w:rsidR="00200BD4">
        <w:rPr>
          <w:rFonts w:asciiTheme="minorHAnsi" w:hAnsiTheme="minorHAnsi"/>
          <w:b/>
        </w:rPr>
        <w:t>3</w:t>
      </w:r>
      <w:r w:rsidR="00240F07">
        <w:rPr>
          <w:rFonts w:asciiTheme="minorHAnsi" w:hAnsiTheme="minorHAnsi"/>
        </w:rPr>
        <w:t xml:space="preserve">  </w:t>
      </w:r>
      <w:r w:rsidRPr="00483B98">
        <w:rPr>
          <w:rFonts w:asciiTheme="minorHAnsi" w:hAnsiTheme="minorHAnsi"/>
        </w:rPr>
        <w:t>docenti</w:t>
      </w:r>
      <w:proofErr w:type="gramEnd"/>
      <w:r w:rsidRPr="00483B98">
        <w:rPr>
          <w:rFonts w:asciiTheme="minorHAnsi" w:hAnsiTheme="minorHAnsi"/>
        </w:rPr>
        <w:t xml:space="preserve"> su un totale di </w:t>
      </w:r>
      <w:r w:rsidRPr="00483B98">
        <w:rPr>
          <w:rFonts w:asciiTheme="minorHAnsi" w:hAnsiTheme="minorHAnsi"/>
          <w:b/>
        </w:rPr>
        <w:t>10</w:t>
      </w:r>
      <w:r w:rsidR="00240F07">
        <w:rPr>
          <w:rFonts w:asciiTheme="minorHAnsi" w:hAnsiTheme="minorHAnsi"/>
          <w:b/>
        </w:rPr>
        <w:t xml:space="preserve">1 </w:t>
      </w:r>
      <w:r w:rsidRPr="00483B98">
        <w:rPr>
          <w:rFonts w:asciiTheme="minorHAnsi" w:hAnsiTheme="minorHAnsi"/>
        </w:rPr>
        <w:t>.</w:t>
      </w:r>
      <w:r w:rsidRPr="00483B98">
        <w:rPr>
          <w:rFonts w:asciiTheme="minorHAnsi" w:hAnsiTheme="minorHAnsi"/>
        </w:rPr>
        <w:br/>
        <w:t>Constatata la validità della seduta, il Dirigente introduce i lavori presentando il punto 1 all’ O.d.G. :</w:t>
      </w:r>
      <w:r w:rsidRPr="00483B98">
        <w:rPr>
          <w:rFonts w:asciiTheme="minorHAnsi" w:hAnsiTheme="minorHAnsi"/>
        </w:rPr>
        <w:br/>
      </w:r>
    </w:p>
    <w:p w:rsidR="00640A53" w:rsidRPr="00483B98" w:rsidRDefault="004E0F77">
      <w:pPr>
        <w:numPr>
          <w:ilvl w:val="0"/>
          <w:numId w:val="2"/>
        </w:numPr>
        <w:spacing w:line="276" w:lineRule="auto"/>
        <w:jc w:val="both"/>
        <w:rPr>
          <w:rFonts w:asciiTheme="minorHAnsi" w:hAnsiTheme="minorHAnsi"/>
          <w:b/>
        </w:rPr>
      </w:pPr>
      <w:r w:rsidRPr="00483B98">
        <w:rPr>
          <w:rFonts w:asciiTheme="minorHAnsi" w:hAnsiTheme="minorHAnsi"/>
          <w:b/>
        </w:rPr>
        <w:t>Approvazione del verbale della seduta precedente (CLICCA</w:t>
      </w:r>
      <w:proofErr w:type="gramStart"/>
      <w:r w:rsidRPr="00483B98">
        <w:rPr>
          <w:rFonts w:asciiTheme="minorHAnsi" w:hAnsiTheme="minorHAnsi"/>
          <w:b/>
        </w:rPr>
        <w:t>) ;</w:t>
      </w:r>
      <w:proofErr w:type="gramEnd"/>
    </w:p>
    <w:p w:rsidR="008F41EA" w:rsidRPr="00483B98" w:rsidRDefault="008F41EA" w:rsidP="008F41EA">
      <w:pPr>
        <w:jc w:val="both"/>
        <w:rPr>
          <w:rFonts w:asciiTheme="minorHAnsi" w:hAnsiTheme="minorHAnsi" w:cstheme="minorHAnsi"/>
        </w:rPr>
      </w:pPr>
      <w:r w:rsidRPr="00483B98">
        <w:rPr>
          <w:rFonts w:asciiTheme="minorHAnsi" w:hAnsiTheme="minorHAnsi" w:cstheme="minorHAnsi"/>
        </w:rPr>
        <w:t xml:space="preserve">Il verbale, allegato alla circolare di convocazione del C. D., viene approvato all’unanimità, senza alcuna rettifica o integrazione. </w:t>
      </w:r>
    </w:p>
    <w:p w:rsidR="008F41EA" w:rsidRPr="00483B98" w:rsidRDefault="008F41EA" w:rsidP="008F41EA">
      <w:pPr>
        <w:tabs>
          <w:tab w:val="left" w:pos="709"/>
        </w:tabs>
        <w:jc w:val="both"/>
        <w:rPr>
          <w:rFonts w:asciiTheme="minorHAnsi" w:hAnsiTheme="minorHAnsi" w:cstheme="minorHAnsi"/>
          <w:i/>
        </w:rPr>
      </w:pPr>
      <w:bookmarkStart w:id="3" w:name="_Hlk87780768"/>
      <w:r w:rsidRPr="00483B98">
        <w:rPr>
          <w:rFonts w:asciiTheme="minorHAnsi" w:hAnsiTheme="minorHAnsi" w:cstheme="minorHAnsi"/>
          <w:b/>
          <w:i/>
        </w:rPr>
        <w:t xml:space="preserve">DELIBERA N </w:t>
      </w:r>
      <w:proofErr w:type="gramStart"/>
      <w:r w:rsidRPr="00483B98">
        <w:rPr>
          <w:rFonts w:asciiTheme="minorHAnsi" w:hAnsiTheme="minorHAnsi" w:cstheme="minorHAnsi"/>
          <w:b/>
          <w:i/>
        </w:rPr>
        <w:t>1  -</w:t>
      </w:r>
      <w:proofErr w:type="gramEnd"/>
      <w:r w:rsidRPr="00483B98">
        <w:rPr>
          <w:rFonts w:asciiTheme="minorHAnsi" w:hAnsiTheme="minorHAnsi" w:cstheme="minorHAnsi"/>
          <w:b/>
          <w:i/>
        </w:rPr>
        <w:t xml:space="preserve"> Il verbale viene approvato all’unanimità </w:t>
      </w:r>
    </w:p>
    <w:bookmarkEnd w:id="3"/>
    <w:p w:rsidR="00640A53" w:rsidRPr="00483B98" w:rsidRDefault="00640A53">
      <w:pPr>
        <w:spacing w:line="276" w:lineRule="auto"/>
        <w:jc w:val="both"/>
        <w:rPr>
          <w:rFonts w:asciiTheme="minorHAnsi" w:hAnsiTheme="minorHAnsi"/>
        </w:rPr>
      </w:pPr>
    </w:p>
    <w:p w:rsidR="00640A53" w:rsidRPr="00483B98" w:rsidRDefault="004E0F77">
      <w:pPr>
        <w:numPr>
          <w:ilvl w:val="0"/>
          <w:numId w:val="2"/>
        </w:numPr>
        <w:spacing w:line="276" w:lineRule="auto"/>
        <w:jc w:val="both"/>
        <w:rPr>
          <w:rFonts w:asciiTheme="minorHAnsi" w:hAnsiTheme="minorHAnsi"/>
          <w:b/>
        </w:rPr>
      </w:pPr>
      <w:r w:rsidRPr="00483B98">
        <w:rPr>
          <w:rFonts w:asciiTheme="minorHAnsi" w:hAnsiTheme="minorHAnsi"/>
          <w:b/>
        </w:rPr>
        <w:t xml:space="preserve">Comunicazioni del DS; </w:t>
      </w:r>
    </w:p>
    <w:p w:rsidR="009E1D84" w:rsidRDefault="001A3AA1" w:rsidP="001A3AA1">
      <w:pPr>
        <w:spacing w:line="276" w:lineRule="auto"/>
        <w:jc w:val="both"/>
        <w:rPr>
          <w:rFonts w:asciiTheme="minorHAnsi" w:hAnsiTheme="minorHAnsi"/>
        </w:rPr>
      </w:pPr>
      <w:r w:rsidRPr="00483B98">
        <w:rPr>
          <w:rFonts w:asciiTheme="minorHAnsi" w:hAnsiTheme="minorHAnsi"/>
        </w:rPr>
        <w:t xml:space="preserve">-  </w:t>
      </w:r>
      <w:r w:rsidRPr="005F0C5C">
        <w:rPr>
          <w:rFonts w:asciiTheme="minorHAnsi" w:hAnsiTheme="minorHAnsi"/>
          <w:b/>
        </w:rPr>
        <w:t>esito scrutini 1T</w:t>
      </w:r>
      <w:r w:rsidRPr="00483B98">
        <w:rPr>
          <w:rFonts w:asciiTheme="minorHAnsi" w:hAnsiTheme="minorHAnsi"/>
        </w:rPr>
        <w:t>;</w:t>
      </w:r>
      <w:r w:rsidR="005F0C5C">
        <w:rPr>
          <w:rFonts w:asciiTheme="minorHAnsi" w:hAnsiTheme="minorHAnsi"/>
        </w:rPr>
        <w:t xml:space="preserve"> il DS riporta l’esito degli scrutini, e le problematiche evidenziate</w:t>
      </w:r>
    </w:p>
    <w:p w:rsidR="005F0C5C" w:rsidRDefault="005F0C5C" w:rsidP="001A3AA1">
      <w:pPr>
        <w:spacing w:line="276" w:lineRule="auto"/>
        <w:jc w:val="both"/>
        <w:rPr>
          <w:rFonts w:asciiTheme="minorHAnsi" w:hAnsiTheme="minorHAnsi"/>
        </w:rPr>
      </w:pPr>
    </w:p>
    <w:p w:rsidR="001A3AA1" w:rsidRPr="00483B98" w:rsidRDefault="001A3AA1" w:rsidP="001A3AA1">
      <w:pPr>
        <w:spacing w:line="276" w:lineRule="auto"/>
        <w:jc w:val="both"/>
        <w:rPr>
          <w:rFonts w:asciiTheme="minorHAnsi" w:hAnsiTheme="minorHAnsi"/>
        </w:rPr>
      </w:pPr>
      <w:r w:rsidRPr="00483B98">
        <w:rPr>
          <w:rFonts w:asciiTheme="minorHAnsi" w:hAnsiTheme="minorHAnsi"/>
        </w:rPr>
        <w:t xml:space="preserve">-  </w:t>
      </w:r>
      <w:r w:rsidRPr="005F0C5C">
        <w:rPr>
          <w:rFonts w:asciiTheme="minorHAnsi" w:hAnsiTheme="minorHAnsi"/>
          <w:b/>
        </w:rPr>
        <w:t xml:space="preserve">gestione emergenza </w:t>
      </w:r>
      <w:proofErr w:type="spellStart"/>
      <w:r w:rsidRPr="005F0C5C">
        <w:rPr>
          <w:rFonts w:asciiTheme="minorHAnsi" w:hAnsiTheme="minorHAnsi"/>
          <w:b/>
        </w:rPr>
        <w:t>covid</w:t>
      </w:r>
      <w:proofErr w:type="spellEnd"/>
      <w:r w:rsidRPr="005F0C5C">
        <w:rPr>
          <w:rFonts w:asciiTheme="minorHAnsi" w:hAnsiTheme="minorHAnsi"/>
          <w:b/>
        </w:rPr>
        <w:t>;</w:t>
      </w:r>
    </w:p>
    <w:p w:rsidR="009E1D84" w:rsidRDefault="00931157" w:rsidP="001A3AA1">
      <w:pPr>
        <w:spacing w:line="276" w:lineRule="auto"/>
        <w:jc w:val="both"/>
        <w:rPr>
          <w:rFonts w:asciiTheme="minorHAnsi" w:hAnsiTheme="minorHAnsi"/>
        </w:rPr>
      </w:pPr>
      <w:r>
        <w:rPr>
          <w:rFonts w:asciiTheme="minorHAnsi" w:hAnsiTheme="minorHAnsi"/>
        </w:rPr>
        <w:t>Attualmente, riporta il DS:</w:t>
      </w:r>
      <w:r w:rsidR="00BF3B79">
        <w:rPr>
          <w:rFonts w:asciiTheme="minorHAnsi" w:hAnsiTheme="minorHAnsi"/>
        </w:rPr>
        <w:t xml:space="preserve"> 2 classi sono in DAD, 3 in DD</w:t>
      </w:r>
      <w:r>
        <w:rPr>
          <w:rFonts w:asciiTheme="minorHAnsi" w:hAnsiTheme="minorHAnsi"/>
        </w:rPr>
        <w:t>; con 13 studenti positivi e 16 in quarantena extrascolastica; trascurabile l’incidenza sul personale.</w:t>
      </w:r>
    </w:p>
    <w:p w:rsidR="005F0C5C" w:rsidRDefault="005F0C5C" w:rsidP="005F0C5C">
      <w:pPr>
        <w:spacing w:line="276" w:lineRule="auto"/>
        <w:jc w:val="both"/>
        <w:rPr>
          <w:rFonts w:asciiTheme="minorHAnsi" w:hAnsiTheme="minorHAnsi" w:cstheme="minorHAnsi"/>
        </w:rPr>
      </w:pPr>
      <w:r>
        <w:rPr>
          <w:rFonts w:asciiTheme="minorHAnsi" w:hAnsiTheme="minorHAnsi" w:cstheme="minorHAnsi"/>
        </w:rPr>
        <w:t>L</w:t>
      </w:r>
      <w:r w:rsidRPr="005E26EE">
        <w:rPr>
          <w:rFonts w:asciiTheme="minorHAnsi" w:hAnsiTheme="minorHAnsi" w:cstheme="minorHAnsi"/>
        </w:rPr>
        <w:t xml:space="preserve">a partecipazione a distanza degli studenti, </w:t>
      </w:r>
      <w:r>
        <w:rPr>
          <w:rFonts w:asciiTheme="minorHAnsi" w:hAnsiTheme="minorHAnsi" w:cstheme="minorHAnsi"/>
        </w:rPr>
        <w:t>allorché prevista dalla normativa</w:t>
      </w:r>
      <w:r w:rsidRPr="005E26EE">
        <w:rPr>
          <w:rFonts w:asciiTheme="minorHAnsi" w:hAnsiTheme="minorHAnsi" w:cstheme="minorHAnsi"/>
        </w:rPr>
        <w:t>, è un dato oggettivo; spetterà al docente l’individuazione delle migliori strategie per valorizzare tale modalità di fruizione.</w:t>
      </w:r>
    </w:p>
    <w:p w:rsidR="00860F2D" w:rsidRPr="005E26EE" w:rsidRDefault="00931157" w:rsidP="00860F2D">
      <w:pPr>
        <w:spacing w:line="276" w:lineRule="auto"/>
        <w:jc w:val="both"/>
        <w:rPr>
          <w:rFonts w:asciiTheme="minorHAnsi" w:hAnsiTheme="minorHAnsi" w:cstheme="minorHAnsi"/>
          <w:sz w:val="22"/>
          <w:szCs w:val="22"/>
        </w:rPr>
      </w:pPr>
      <w:proofErr w:type="gramStart"/>
      <w:r w:rsidRPr="00860F2D">
        <w:rPr>
          <w:rFonts w:asciiTheme="minorHAnsi" w:hAnsiTheme="minorHAnsi"/>
          <w:u w:val="single"/>
        </w:rPr>
        <w:t>BES</w:t>
      </w:r>
      <w:r>
        <w:rPr>
          <w:rFonts w:asciiTheme="minorHAnsi" w:hAnsiTheme="minorHAnsi"/>
        </w:rPr>
        <w:t xml:space="preserve"> :</w:t>
      </w:r>
      <w:proofErr w:type="gramEnd"/>
      <w:r w:rsidR="00860F2D">
        <w:rPr>
          <w:rFonts w:asciiTheme="minorHAnsi" w:hAnsiTheme="minorHAnsi"/>
        </w:rPr>
        <w:t xml:space="preserve"> </w:t>
      </w:r>
      <w:r w:rsidR="00860F2D">
        <w:rPr>
          <w:rFonts w:asciiTheme="minorHAnsi" w:hAnsiTheme="minorHAnsi" w:cstheme="minorHAnsi"/>
          <w:sz w:val="22"/>
          <w:szCs w:val="22"/>
        </w:rPr>
        <w:t>In base alla</w:t>
      </w:r>
      <w:r w:rsidR="00860F2D" w:rsidRPr="005E26EE">
        <w:rPr>
          <w:rFonts w:asciiTheme="minorHAnsi" w:hAnsiTheme="minorHAnsi" w:cstheme="minorHAnsi"/>
          <w:sz w:val="22"/>
          <w:szCs w:val="22"/>
        </w:rPr>
        <w:t xml:space="preserve"> nota congiunta MIUR/MDS n. 71/2022 </w:t>
      </w:r>
      <w:r w:rsidR="00860F2D" w:rsidRPr="00860F2D">
        <w:rPr>
          <w:rFonts w:asciiTheme="minorHAnsi" w:hAnsiTheme="minorHAnsi" w:cstheme="minorHAnsi"/>
          <w:sz w:val="22"/>
          <w:szCs w:val="22"/>
        </w:rPr>
        <w:t xml:space="preserve">allorché la Dirigenza comunica alla classe/al </w:t>
      </w:r>
      <w:proofErr w:type="spellStart"/>
      <w:r w:rsidR="00860F2D" w:rsidRPr="00860F2D">
        <w:rPr>
          <w:rFonts w:asciiTheme="minorHAnsi" w:hAnsiTheme="minorHAnsi" w:cstheme="minorHAnsi"/>
          <w:sz w:val="22"/>
          <w:szCs w:val="22"/>
        </w:rPr>
        <w:t>cdc</w:t>
      </w:r>
      <w:proofErr w:type="spellEnd"/>
      <w:r w:rsidR="00860F2D" w:rsidRPr="00860F2D">
        <w:rPr>
          <w:rFonts w:asciiTheme="minorHAnsi" w:hAnsiTheme="minorHAnsi" w:cstheme="minorHAnsi"/>
          <w:sz w:val="22"/>
          <w:szCs w:val="22"/>
        </w:rPr>
        <w:t xml:space="preserve"> la messa in DDI (due positivi) o in DAD (3 positivi), </w:t>
      </w:r>
      <w:r w:rsidR="00860F2D" w:rsidRPr="00860F2D">
        <w:rPr>
          <w:rFonts w:asciiTheme="minorHAnsi" w:hAnsiTheme="minorHAnsi" w:cstheme="minorHAnsi"/>
          <w:sz w:val="22"/>
          <w:szCs w:val="22"/>
          <w:u w:val="single"/>
        </w:rPr>
        <w:t>il coordinatore di classe</w:t>
      </w:r>
      <w:r w:rsidR="00860F2D" w:rsidRPr="00860F2D">
        <w:rPr>
          <w:rFonts w:asciiTheme="minorHAnsi" w:hAnsiTheme="minorHAnsi" w:cstheme="minorHAnsi"/>
          <w:sz w:val="22"/>
          <w:szCs w:val="22"/>
        </w:rPr>
        <w:t xml:space="preserve"> contatterà la famiglia del DVA (e se il c</w:t>
      </w:r>
      <w:r w:rsidR="00BF3B79">
        <w:rPr>
          <w:rFonts w:asciiTheme="minorHAnsi" w:hAnsiTheme="minorHAnsi" w:cstheme="minorHAnsi"/>
          <w:sz w:val="22"/>
          <w:szCs w:val="22"/>
        </w:rPr>
        <w:t>onsiglio di classe</w:t>
      </w:r>
      <w:r w:rsidR="00860F2D" w:rsidRPr="00860F2D">
        <w:rPr>
          <w:rFonts w:asciiTheme="minorHAnsi" w:hAnsiTheme="minorHAnsi" w:cstheme="minorHAnsi"/>
          <w:sz w:val="22"/>
          <w:szCs w:val="22"/>
        </w:rPr>
        <w:t xml:space="preserve"> lo ritenga, anche degli altri BES) per verificare la disponibilità alla frequenza in presenza (che deve essere consensuale); </w:t>
      </w:r>
      <w:r w:rsidR="00860F2D" w:rsidRPr="005E26EE">
        <w:rPr>
          <w:rFonts w:asciiTheme="minorHAnsi" w:hAnsiTheme="minorHAnsi" w:cstheme="minorHAnsi"/>
          <w:b/>
          <w:sz w:val="22"/>
          <w:szCs w:val="22"/>
        </w:rPr>
        <w:t>l</w:t>
      </w:r>
      <w:r w:rsidR="00860F2D" w:rsidRPr="005E26EE">
        <w:rPr>
          <w:rFonts w:asciiTheme="minorHAnsi" w:hAnsiTheme="minorHAnsi" w:cstheme="minorHAnsi"/>
          <w:sz w:val="22"/>
          <w:szCs w:val="22"/>
        </w:rPr>
        <w:t>a frequenza del DVA/BES in presenza è un diritto</w:t>
      </w:r>
      <w:r w:rsidR="00860F2D">
        <w:rPr>
          <w:rFonts w:asciiTheme="minorHAnsi" w:hAnsiTheme="minorHAnsi" w:cstheme="minorHAnsi"/>
          <w:sz w:val="22"/>
          <w:szCs w:val="22"/>
        </w:rPr>
        <w:t xml:space="preserve"> (non un dovere) dello studente.</w:t>
      </w:r>
      <w:r w:rsidR="00860F2D" w:rsidRPr="005E26EE">
        <w:rPr>
          <w:rFonts w:asciiTheme="minorHAnsi" w:hAnsiTheme="minorHAnsi" w:cstheme="minorHAnsi"/>
          <w:sz w:val="22"/>
          <w:szCs w:val="22"/>
        </w:rPr>
        <w:t xml:space="preserve"> In caso di frequenza in presenza, il/i docente/i che tengono a lezione, valuteranno le migliori modalità di gestione didattica dell’alunno DVA/BES, in relazione alle circostanze;</w:t>
      </w:r>
    </w:p>
    <w:p w:rsidR="00931157" w:rsidRPr="00860F2D" w:rsidRDefault="00931157" w:rsidP="001A3AA1">
      <w:pPr>
        <w:spacing w:line="276" w:lineRule="auto"/>
        <w:jc w:val="both"/>
        <w:rPr>
          <w:rFonts w:asciiTheme="minorHAnsi" w:hAnsiTheme="minorHAnsi"/>
        </w:rPr>
      </w:pPr>
      <w:r w:rsidRPr="00860F2D">
        <w:rPr>
          <w:rFonts w:asciiTheme="minorHAnsi" w:hAnsiTheme="minorHAnsi"/>
          <w:u w:val="single"/>
        </w:rPr>
        <w:lastRenderedPageBreak/>
        <w:t xml:space="preserve">Rientri </w:t>
      </w:r>
      <w:proofErr w:type="gramStart"/>
      <w:r w:rsidRPr="00860F2D">
        <w:rPr>
          <w:rFonts w:asciiTheme="minorHAnsi" w:hAnsiTheme="minorHAnsi"/>
          <w:u w:val="single"/>
        </w:rPr>
        <w:t>studenti</w:t>
      </w:r>
      <w:r>
        <w:rPr>
          <w:rFonts w:asciiTheme="minorHAnsi" w:hAnsiTheme="minorHAnsi"/>
        </w:rPr>
        <w:t xml:space="preserve"> :</w:t>
      </w:r>
      <w:proofErr w:type="gramEnd"/>
      <w:r>
        <w:rPr>
          <w:rFonts w:asciiTheme="minorHAnsi" w:hAnsiTheme="minorHAnsi"/>
        </w:rPr>
        <w:t xml:space="preserve"> </w:t>
      </w:r>
      <w:r w:rsidR="00860F2D">
        <w:rPr>
          <w:rFonts w:asciiTheme="minorHAnsi" w:hAnsiTheme="minorHAnsi"/>
        </w:rPr>
        <w:t>il DS</w:t>
      </w:r>
      <w:r w:rsidR="00860F2D">
        <w:rPr>
          <w:rFonts w:asciiTheme="minorHAnsi" w:hAnsiTheme="minorHAnsi" w:cstheme="minorHAnsi"/>
          <w:sz w:val="22"/>
          <w:szCs w:val="22"/>
        </w:rPr>
        <w:t xml:space="preserve"> constata -a fronte dell’attuale proliferare dei casi- una diffusa negligenza da parte di una parte dei docenti nel collaborare con i Referenti </w:t>
      </w:r>
      <w:proofErr w:type="spellStart"/>
      <w:r w:rsidR="00860F2D">
        <w:rPr>
          <w:rFonts w:asciiTheme="minorHAnsi" w:hAnsiTheme="minorHAnsi" w:cstheme="minorHAnsi"/>
          <w:sz w:val="22"/>
          <w:szCs w:val="22"/>
        </w:rPr>
        <w:t>covid</w:t>
      </w:r>
      <w:proofErr w:type="spellEnd"/>
      <w:r w:rsidR="00860F2D">
        <w:rPr>
          <w:rFonts w:asciiTheme="minorHAnsi" w:hAnsiTheme="minorHAnsi" w:cstheme="minorHAnsi"/>
          <w:sz w:val="22"/>
          <w:szCs w:val="22"/>
        </w:rPr>
        <w:t xml:space="preserve"> </w:t>
      </w:r>
      <w:r w:rsidR="00860F2D" w:rsidRPr="00860F2D">
        <w:rPr>
          <w:rFonts w:asciiTheme="minorHAnsi" w:hAnsiTheme="minorHAnsi" w:cstheme="minorHAnsi"/>
          <w:sz w:val="22"/>
          <w:szCs w:val="22"/>
        </w:rPr>
        <w:t>alla verifica delle condizioni di rientro da parte degli studenti da isolamento/quarantena</w:t>
      </w:r>
      <w:r w:rsidR="00860F2D">
        <w:rPr>
          <w:rFonts w:asciiTheme="minorHAnsi" w:hAnsiTheme="minorHAnsi" w:cstheme="minorHAnsi"/>
          <w:sz w:val="22"/>
          <w:szCs w:val="22"/>
        </w:rPr>
        <w:t>. Vengono richiamati i doveri dei docenti, come specificato dalla circ. 49quater.</w:t>
      </w:r>
      <w:r w:rsidR="00860F2D" w:rsidRPr="00860F2D">
        <w:rPr>
          <w:rFonts w:asciiTheme="minorHAnsi" w:hAnsiTheme="minorHAnsi" w:cstheme="minorHAnsi"/>
          <w:i/>
        </w:rPr>
        <w:t xml:space="preserve"> </w:t>
      </w:r>
      <w:r w:rsidR="00860F2D" w:rsidRPr="00860F2D">
        <w:rPr>
          <w:rFonts w:asciiTheme="minorHAnsi" w:hAnsiTheme="minorHAnsi" w:cstheme="minorHAnsi"/>
        </w:rPr>
        <w:t xml:space="preserve">Ricorda che i docenti </w:t>
      </w:r>
      <w:r w:rsidR="00860F2D" w:rsidRPr="00860F2D">
        <w:rPr>
          <w:rFonts w:asciiTheme="minorHAnsi" w:hAnsiTheme="minorHAnsi" w:cstheme="minorHAnsi"/>
          <w:u w:val="single"/>
        </w:rPr>
        <w:t>sono esentati da valutazioni autonome</w:t>
      </w:r>
      <w:r w:rsidR="00860F2D" w:rsidRPr="00860F2D">
        <w:rPr>
          <w:rFonts w:asciiTheme="minorHAnsi" w:hAnsiTheme="minorHAnsi" w:cstheme="minorHAnsi"/>
        </w:rPr>
        <w:t xml:space="preserve">; devono solo curarsi di avviare lo studente dai Referenti </w:t>
      </w:r>
      <w:proofErr w:type="spellStart"/>
      <w:r w:rsidR="00860F2D" w:rsidRPr="00860F2D">
        <w:rPr>
          <w:rFonts w:asciiTheme="minorHAnsi" w:hAnsiTheme="minorHAnsi" w:cstheme="minorHAnsi"/>
        </w:rPr>
        <w:t>covid</w:t>
      </w:r>
      <w:proofErr w:type="spellEnd"/>
      <w:r w:rsidR="00860F2D" w:rsidRPr="00860F2D">
        <w:rPr>
          <w:rFonts w:asciiTheme="minorHAnsi" w:hAnsiTheme="minorHAnsi" w:cstheme="minorHAnsi"/>
        </w:rPr>
        <w:t xml:space="preserve"> (o temporaneamente dal VP).</w:t>
      </w:r>
    </w:p>
    <w:p w:rsidR="00931157" w:rsidRDefault="00931157" w:rsidP="001A3AA1">
      <w:pPr>
        <w:spacing w:line="276" w:lineRule="auto"/>
        <w:jc w:val="both"/>
        <w:rPr>
          <w:rFonts w:asciiTheme="minorHAnsi" w:hAnsiTheme="minorHAnsi"/>
        </w:rPr>
      </w:pPr>
      <w:r w:rsidRPr="00860F2D">
        <w:rPr>
          <w:rFonts w:asciiTheme="minorHAnsi" w:hAnsiTheme="minorHAnsi"/>
          <w:u w:val="single"/>
        </w:rPr>
        <w:t xml:space="preserve">Uso esteso della </w:t>
      </w:r>
      <w:proofErr w:type="gramStart"/>
      <w:r w:rsidRPr="00860F2D">
        <w:rPr>
          <w:rFonts w:asciiTheme="minorHAnsi" w:hAnsiTheme="minorHAnsi"/>
          <w:u w:val="single"/>
        </w:rPr>
        <w:t>DAD</w:t>
      </w:r>
      <w:r>
        <w:rPr>
          <w:rFonts w:asciiTheme="minorHAnsi" w:hAnsiTheme="minorHAnsi"/>
        </w:rPr>
        <w:t xml:space="preserve"> :</w:t>
      </w:r>
      <w:proofErr w:type="gramEnd"/>
      <w:r w:rsidR="00860F2D">
        <w:rPr>
          <w:rFonts w:asciiTheme="minorHAnsi" w:hAnsiTheme="minorHAnsi"/>
        </w:rPr>
        <w:t xml:space="preserve"> a fronte del moltiplicarsi di richieste di DAD da parte degli studenti, il DS mette in guardia i </w:t>
      </w:r>
      <w:proofErr w:type="spellStart"/>
      <w:r w:rsidR="00860F2D">
        <w:rPr>
          <w:rFonts w:asciiTheme="minorHAnsi" w:hAnsiTheme="minorHAnsi"/>
        </w:rPr>
        <w:t>cdc</w:t>
      </w:r>
      <w:proofErr w:type="spellEnd"/>
      <w:r w:rsidR="00860F2D">
        <w:rPr>
          <w:rFonts w:asciiTheme="minorHAnsi" w:hAnsiTheme="minorHAnsi"/>
        </w:rPr>
        <w:t xml:space="preserve"> dall’uso “per analogia” dello strumento, rischiando di tradursi ciò –nel contesto </w:t>
      </w:r>
      <w:proofErr w:type="spellStart"/>
      <w:r w:rsidR="00860F2D">
        <w:rPr>
          <w:rFonts w:asciiTheme="minorHAnsi" w:hAnsiTheme="minorHAnsi"/>
        </w:rPr>
        <w:t>Ipsia</w:t>
      </w:r>
      <w:proofErr w:type="spellEnd"/>
      <w:r w:rsidR="00860F2D">
        <w:rPr>
          <w:rFonts w:asciiTheme="minorHAnsi" w:hAnsiTheme="minorHAnsi"/>
        </w:rPr>
        <w:t>- in una sostanziale elusione dell’obbligo di frequenza</w:t>
      </w:r>
      <w:r w:rsidR="005F0C5C">
        <w:rPr>
          <w:rFonts w:asciiTheme="minorHAnsi" w:hAnsiTheme="minorHAnsi"/>
        </w:rPr>
        <w:t>, che resta prioritario.</w:t>
      </w:r>
    </w:p>
    <w:p w:rsidR="00994619" w:rsidRDefault="00994619" w:rsidP="001A3AA1">
      <w:pPr>
        <w:spacing w:line="276" w:lineRule="auto"/>
        <w:jc w:val="both"/>
        <w:rPr>
          <w:rFonts w:asciiTheme="minorHAnsi" w:hAnsiTheme="minorHAnsi"/>
        </w:rPr>
      </w:pPr>
      <w:r>
        <w:rPr>
          <w:rFonts w:asciiTheme="minorHAnsi" w:hAnsiTheme="minorHAnsi"/>
        </w:rPr>
        <w:t xml:space="preserve">In conclusione della comunicazione del DS intervengono la prof.ssa </w:t>
      </w:r>
      <w:proofErr w:type="spellStart"/>
      <w:r>
        <w:rPr>
          <w:rFonts w:asciiTheme="minorHAnsi" w:hAnsiTheme="minorHAnsi"/>
        </w:rPr>
        <w:t>Montalbetti</w:t>
      </w:r>
      <w:proofErr w:type="spellEnd"/>
      <w:r>
        <w:rPr>
          <w:rFonts w:asciiTheme="minorHAnsi" w:hAnsiTheme="minorHAnsi"/>
        </w:rPr>
        <w:t xml:space="preserve"> (per il plesso di Melzo) e il prof. Limonta (per il plesso di Cernusco) per descrivere le procedure adottate e da adottare e richiamare l'attenzione sui problemi legati all'emergenza pandemica.</w:t>
      </w:r>
    </w:p>
    <w:p w:rsidR="00931157" w:rsidRDefault="00931157" w:rsidP="001A3AA1">
      <w:pPr>
        <w:spacing w:line="276" w:lineRule="auto"/>
        <w:jc w:val="both"/>
        <w:rPr>
          <w:rFonts w:asciiTheme="minorHAnsi" w:hAnsiTheme="minorHAnsi"/>
        </w:rPr>
      </w:pPr>
    </w:p>
    <w:p w:rsidR="001A3AA1" w:rsidRPr="00483B98" w:rsidRDefault="001A3AA1" w:rsidP="001A3AA1">
      <w:pPr>
        <w:spacing w:line="276" w:lineRule="auto"/>
        <w:jc w:val="both"/>
        <w:rPr>
          <w:rFonts w:asciiTheme="minorHAnsi" w:hAnsiTheme="minorHAnsi"/>
        </w:rPr>
      </w:pPr>
      <w:r w:rsidRPr="00483B98">
        <w:rPr>
          <w:rFonts w:asciiTheme="minorHAnsi" w:hAnsiTheme="minorHAnsi"/>
        </w:rPr>
        <w:t xml:space="preserve">-  </w:t>
      </w:r>
      <w:r w:rsidRPr="005F0C5C">
        <w:rPr>
          <w:rFonts w:asciiTheme="minorHAnsi" w:hAnsiTheme="minorHAnsi"/>
          <w:b/>
        </w:rPr>
        <w:t xml:space="preserve">emergenza </w:t>
      </w:r>
      <w:proofErr w:type="spellStart"/>
      <w:r w:rsidRPr="005F0C5C">
        <w:rPr>
          <w:rFonts w:asciiTheme="minorHAnsi" w:hAnsiTheme="minorHAnsi"/>
          <w:b/>
        </w:rPr>
        <w:t>covid</w:t>
      </w:r>
      <w:proofErr w:type="spellEnd"/>
      <w:r w:rsidRPr="005F0C5C">
        <w:rPr>
          <w:rFonts w:asciiTheme="minorHAnsi" w:hAnsiTheme="minorHAnsi"/>
          <w:b/>
        </w:rPr>
        <w:t xml:space="preserve"> e prestazione del servizio;</w:t>
      </w:r>
    </w:p>
    <w:p w:rsidR="009E1D84" w:rsidRPr="005F0C5C" w:rsidRDefault="005F0C5C" w:rsidP="001A3AA1">
      <w:pPr>
        <w:spacing w:line="276" w:lineRule="auto"/>
        <w:jc w:val="both"/>
        <w:rPr>
          <w:rFonts w:asciiTheme="minorHAnsi" w:hAnsiTheme="minorHAnsi" w:cstheme="minorHAnsi"/>
          <w:lang w:bidi="it-IT"/>
        </w:rPr>
      </w:pPr>
      <w:r>
        <w:rPr>
          <w:rFonts w:asciiTheme="minorHAnsi" w:hAnsiTheme="minorHAnsi" w:cstheme="minorHAnsi"/>
          <w:lang w:bidi="it-IT"/>
        </w:rPr>
        <w:t>Come ricordato dalla circ. 49bis, i docenti</w:t>
      </w:r>
      <w:r w:rsidRPr="005F0C5C">
        <w:rPr>
          <w:rFonts w:asciiTheme="minorHAnsi" w:hAnsiTheme="minorHAnsi" w:cstheme="minorHAnsi"/>
          <w:lang w:bidi="it-IT"/>
        </w:rPr>
        <w:t xml:space="preserve"> in quarantena come “contatto stretto” risulta in servizio, ed utilizzabile in modalità </w:t>
      </w:r>
      <w:proofErr w:type="spellStart"/>
      <w:r w:rsidRPr="005F0C5C">
        <w:rPr>
          <w:rFonts w:asciiTheme="minorHAnsi" w:hAnsiTheme="minorHAnsi" w:cstheme="minorHAnsi"/>
          <w:lang w:bidi="it-IT"/>
        </w:rPr>
        <w:t>smart</w:t>
      </w:r>
      <w:proofErr w:type="spellEnd"/>
      <w:r w:rsidRPr="005F0C5C">
        <w:rPr>
          <w:rFonts w:asciiTheme="minorHAnsi" w:hAnsiTheme="minorHAnsi" w:cstheme="minorHAnsi"/>
          <w:lang w:bidi="it-IT"/>
        </w:rPr>
        <w:t xml:space="preserve"> </w:t>
      </w:r>
      <w:proofErr w:type="spellStart"/>
      <w:r w:rsidRPr="005F0C5C">
        <w:rPr>
          <w:rFonts w:asciiTheme="minorHAnsi" w:hAnsiTheme="minorHAnsi" w:cstheme="minorHAnsi"/>
          <w:lang w:bidi="it-IT"/>
        </w:rPr>
        <w:t>working</w:t>
      </w:r>
      <w:proofErr w:type="spellEnd"/>
      <w:r w:rsidRPr="005F0C5C">
        <w:rPr>
          <w:rFonts w:asciiTheme="minorHAnsi" w:hAnsiTheme="minorHAnsi" w:cstheme="minorHAnsi"/>
          <w:lang w:bidi="it-IT"/>
        </w:rPr>
        <w:t>/DAD</w:t>
      </w:r>
      <w:r>
        <w:rPr>
          <w:rFonts w:asciiTheme="minorHAnsi" w:hAnsiTheme="minorHAnsi" w:cstheme="minorHAnsi"/>
          <w:lang w:bidi="it-IT"/>
        </w:rPr>
        <w:t>.</w:t>
      </w:r>
    </w:p>
    <w:p w:rsidR="005F0C5C" w:rsidRPr="005E26EE" w:rsidRDefault="005F0C5C" w:rsidP="005F0C5C">
      <w:pPr>
        <w:tabs>
          <w:tab w:val="left" w:pos="426"/>
        </w:tabs>
        <w:jc w:val="both"/>
        <w:rPr>
          <w:rFonts w:asciiTheme="minorHAnsi" w:hAnsiTheme="minorHAnsi" w:cstheme="minorHAnsi"/>
        </w:rPr>
      </w:pPr>
      <w:r w:rsidRPr="005E26EE">
        <w:rPr>
          <w:rFonts w:asciiTheme="minorHAnsi" w:hAnsiTheme="minorHAnsi" w:cstheme="minorHAnsi"/>
        </w:rPr>
        <w:t xml:space="preserve">- </w:t>
      </w:r>
      <w:r>
        <w:rPr>
          <w:rFonts w:asciiTheme="minorHAnsi" w:hAnsiTheme="minorHAnsi" w:cstheme="minorHAnsi"/>
        </w:rPr>
        <w:t xml:space="preserve">anche se la classe è in DAD, </w:t>
      </w:r>
      <w:r w:rsidRPr="005E26EE">
        <w:rPr>
          <w:rFonts w:asciiTheme="minorHAnsi" w:hAnsiTheme="minorHAnsi" w:cstheme="minorHAnsi"/>
        </w:rPr>
        <w:t>la prestazione del servizio avviene nei locali scolastici da parte del docente, salva specifica richiesta di effettuarlo dal proprio domicilio;</w:t>
      </w:r>
    </w:p>
    <w:p w:rsidR="005F0C5C" w:rsidRDefault="005F0C5C" w:rsidP="005F0C5C">
      <w:pPr>
        <w:spacing w:line="276" w:lineRule="auto"/>
        <w:jc w:val="both"/>
        <w:rPr>
          <w:rFonts w:asciiTheme="minorHAnsi" w:hAnsiTheme="minorHAnsi"/>
        </w:rPr>
      </w:pPr>
    </w:p>
    <w:p w:rsidR="001A3AA1" w:rsidRPr="00483B98" w:rsidRDefault="001A3AA1" w:rsidP="001A3AA1">
      <w:pPr>
        <w:spacing w:line="276" w:lineRule="auto"/>
        <w:jc w:val="both"/>
        <w:rPr>
          <w:rFonts w:asciiTheme="minorHAnsi" w:hAnsiTheme="minorHAnsi"/>
        </w:rPr>
      </w:pPr>
      <w:r w:rsidRPr="00483B98">
        <w:rPr>
          <w:rFonts w:asciiTheme="minorHAnsi" w:hAnsiTheme="minorHAnsi"/>
        </w:rPr>
        <w:t xml:space="preserve">-  </w:t>
      </w:r>
      <w:r w:rsidRPr="005F0C5C">
        <w:rPr>
          <w:rFonts w:asciiTheme="minorHAnsi" w:hAnsiTheme="minorHAnsi"/>
          <w:b/>
        </w:rPr>
        <w:t>esame di Stato 2022;</w:t>
      </w:r>
    </w:p>
    <w:p w:rsidR="009E1D84" w:rsidRPr="00D248CF" w:rsidRDefault="009E1D84" w:rsidP="009E1D84">
      <w:pPr>
        <w:spacing w:line="276" w:lineRule="auto"/>
        <w:jc w:val="both"/>
        <w:rPr>
          <w:rFonts w:asciiTheme="minorHAnsi" w:hAnsiTheme="minorHAnsi" w:cstheme="minorHAnsi"/>
          <w:color w:val="212529"/>
          <w:shd w:val="clear" w:color="auto" w:fill="FFFFFF"/>
        </w:rPr>
      </w:pPr>
      <w:r>
        <w:rPr>
          <w:rFonts w:asciiTheme="minorHAnsi" w:hAnsiTheme="minorHAnsi" w:cstheme="minorHAnsi"/>
          <w:color w:val="212529"/>
          <w:shd w:val="clear" w:color="auto" w:fill="FFFFFF"/>
        </w:rPr>
        <w:t>Il DS riporta quanto anticipato dall’informativa ministeriale: l</w:t>
      </w:r>
      <w:r w:rsidRPr="00D248CF">
        <w:rPr>
          <w:rFonts w:asciiTheme="minorHAnsi" w:hAnsiTheme="minorHAnsi" w:cstheme="minorHAnsi"/>
          <w:color w:val="212529"/>
          <w:shd w:val="clear" w:color="auto" w:fill="FFFFFF"/>
        </w:rPr>
        <w:t xml:space="preserve">e prove d’esame </w:t>
      </w:r>
      <w:r>
        <w:rPr>
          <w:rFonts w:asciiTheme="minorHAnsi" w:hAnsiTheme="minorHAnsi" w:cstheme="minorHAnsi"/>
          <w:color w:val="212529"/>
          <w:shd w:val="clear" w:color="auto" w:fill="FFFFFF"/>
        </w:rPr>
        <w:t>saranno</w:t>
      </w:r>
      <w:r w:rsidRPr="00D248CF">
        <w:rPr>
          <w:rFonts w:asciiTheme="minorHAnsi" w:hAnsiTheme="minorHAnsi" w:cstheme="minorHAnsi"/>
          <w:color w:val="212529"/>
          <w:shd w:val="clear" w:color="auto" w:fill="FFFFFF"/>
        </w:rPr>
        <w:t xml:space="preserve"> costituite da una </w:t>
      </w:r>
      <w:r w:rsidRPr="00D248CF">
        <w:rPr>
          <w:rStyle w:val="Enfasigrassetto"/>
          <w:rFonts w:asciiTheme="minorHAnsi" w:hAnsiTheme="minorHAnsi" w:cstheme="minorHAnsi"/>
          <w:color w:val="212529"/>
          <w:shd w:val="clear" w:color="auto" w:fill="FFFFFF"/>
        </w:rPr>
        <w:t>prima prova scritta nazionale</w:t>
      </w:r>
      <w:r w:rsidRPr="00D248CF">
        <w:rPr>
          <w:rFonts w:asciiTheme="minorHAnsi" w:hAnsiTheme="minorHAnsi" w:cstheme="minorHAnsi"/>
          <w:color w:val="212529"/>
          <w:shd w:val="clear" w:color="auto" w:fill="FFFFFF"/>
        </w:rPr>
        <w:t> di lingua, da una </w:t>
      </w:r>
      <w:r w:rsidRPr="00D248CF">
        <w:rPr>
          <w:rStyle w:val="Enfasigrassetto"/>
          <w:rFonts w:asciiTheme="minorHAnsi" w:hAnsiTheme="minorHAnsi" w:cstheme="minorHAnsi"/>
          <w:color w:val="212529"/>
          <w:shd w:val="clear" w:color="auto" w:fill="FFFFFF"/>
        </w:rPr>
        <w:t>seconda prova scritta</w:t>
      </w:r>
      <w:r w:rsidRPr="00D248CF">
        <w:rPr>
          <w:rFonts w:asciiTheme="minorHAnsi" w:hAnsiTheme="minorHAnsi" w:cstheme="minorHAnsi"/>
          <w:color w:val="212529"/>
          <w:shd w:val="clear" w:color="auto" w:fill="FFFFFF"/>
        </w:rPr>
        <w:t xml:space="preserve"> sulle discipline </w:t>
      </w:r>
      <w:r>
        <w:rPr>
          <w:rFonts w:asciiTheme="minorHAnsi" w:hAnsiTheme="minorHAnsi" w:cstheme="minorHAnsi"/>
          <w:color w:val="212529"/>
          <w:shd w:val="clear" w:color="auto" w:fill="FFFFFF"/>
        </w:rPr>
        <w:t>caratterizzanti</w:t>
      </w:r>
      <w:r w:rsidRPr="00D248CF">
        <w:rPr>
          <w:rFonts w:asciiTheme="minorHAnsi" w:hAnsiTheme="minorHAnsi" w:cstheme="minorHAnsi"/>
          <w:color w:val="212529"/>
          <w:shd w:val="clear" w:color="auto" w:fill="FFFFFF"/>
        </w:rPr>
        <w:t xml:space="preserve">, predisposta dalla singola sottocommissione di esame in conformità ai quadri di riferimento allegati al </w:t>
      </w:r>
      <w:proofErr w:type="spellStart"/>
      <w:r w:rsidRPr="00D248CF">
        <w:rPr>
          <w:rFonts w:asciiTheme="minorHAnsi" w:hAnsiTheme="minorHAnsi" w:cstheme="minorHAnsi"/>
          <w:color w:val="212529"/>
          <w:shd w:val="clear" w:color="auto" w:fill="FFFFFF"/>
        </w:rPr>
        <w:t>d.m.</w:t>
      </w:r>
      <w:proofErr w:type="spellEnd"/>
      <w:r w:rsidRPr="00D248CF">
        <w:rPr>
          <w:rFonts w:asciiTheme="minorHAnsi" w:hAnsiTheme="minorHAnsi" w:cstheme="minorHAnsi"/>
          <w:color w:val="212529"/>
          <w:shd w:val="clear" w:color="auto" w:fill="FFFFFF"/>
        </w:rPr>
        <w:t xml:space="preserve"> n. 769 del 2018, affinché detta prova sia aderente alle attività didattiche effettivamente svolte nel corso dell’anno scolastico sulle specifiche discipline di indirizzo, e </w:t>
      </w:r>
      <w:r w:rsidRPr="009E1D84">
        <w:rPr>
          <w:rFonts w:asciiTheme="minorHAnsi" w:hAnsiTheme="minorHAnsi" w:cstheme="minorHAnsi"/>
          <w:b/>
          <w:color w:val="212529"/>
          <w:shd w:val="clear" w:color="auto" w:fill="FFFFFF"/>
        </w:rPr>
        <w:t>da un colloquio</w:t>
      </w:r>
      <w:r>
        <w:rPr>
          <w:rFonts w:asciiTheme="minorHAnsi" w:hAnsiTheme="minorHAnsi" w:cstheme="minorHAnsi"/>
          <w:color w:val="212529"/>
          <w:shd w:val="clear" w:color="auto" w:fill="FFFFFF"/>
        </w:rPr>
        <w:t xml:space="preserve"> (secondo le modalità previste dal </w:t>
      </w:r>
      <w:proofErr w:type="spellStart"/>
      <w:r>
        <w:rPr>
          <w:rFonts w:asciiTheme="minorHAnsi" w:hAnsiTheme="minorHAnsi" w:cstheme="minorHAnsi"/>
          <w:color w:val="212529"/>
          <w:shd w:val="clear" w:color="auto" w:fill="FFFFFF"/>
        </w:rPr>
        <w:t>dlgs</w:t>
      </w:r>
      <w:proofErr w:type="spellEnd"/>
      <w:r>
        <w:rPr>
          <w:rFonts w:asciiTheme="minorHAnsi" w:hAnsiTheme="minorHAnsi" w:cstheme="minorHAnsi"/>
          <w:color w:val="212529"/>
          <w:shd w:val="clear" w:color="auto" w:fill="FFFFFF"/>
        </w:rPr>
        <w:t xml:space="preserve"> 62/17)</w:t>
      </w:r>
      <w:r w:rsidRPr="00D248CF">
        <w:rPr>
          <w:rFonts w:asciiTheme="minorHAnsi" w:hAnsiTheme="minorHAnsi" w:cstheme="minorHAnsi"/>
          <w:color w:val="212529"/>
          <w:shd w:val="clear" w:color="auto" w:fill="FFFFFF"/>
        </w:rPr>
        <w:t>.</w:t>
      </w:r>
    </w:p>
    <w:p w:rsidR="009E1D84" w:rsidRDefault="009E1D84" w:rsidP="001A3AA1">
      <w:pPr>
        <w:spacing w:line="276" w:lineRule="auto"/>
        <w:jc w:val="both"/>
        <w:rPr>
          <w:rFonts w:asciiTheme="minorHAnsi" w:hAnsiTheme="minorHAnsi"/>
        </w:rPr>
      </w:pPr>
    </w:p>
    <w:p w:rsidR="00640A53" w:rsidRPr="00483B98" w:rsidRDefault="001A3AA1" w:rsidP="001A3AA1">
      <w:pPr>
        <w:spacing w:line="276" w:lineRule="auto"/>
        <w:jc w:val="both"/>
        <w:rPr>
          <w:rFonts w:asciiTheme="minorHAnsi" w:hAnsiTheme="minorHAnsi"/>
        </w:rPr>
      </w:pPr>
      <w:r w:rsidRPr="00483B98">
        <w:rPr>
          <w:rFonts w:asciiTheme="minorHAnsi" w:hAnsiTheme="minorHAnsi"/>
        </w:rPr>
        <w:t xml:space="preserve">-  </w:t>
      </w:r>
      <w:r w:rsidRPr="005F0C5C">
        <w:rPr>
          <w:rFonts w:asciiTheme="minorHAnsi" w:hAnsiTheme="minorHAnsi"/>
          <w:b/>
        </w:rPr>
        <w:t>gestione recuperi classi Quinte</w:t>
      </w:r>
      <w:r w:rsidRPr="00483B98">
        <w:rPr>
          <w:rFonts w:asciiTheme="minorHAnsi" w:hAnsiTheme="minorHAnsi"/>
        </w:rPr>
        <w:t>.</w:t>
      </w:r>
    </w:p>
    <w:p w:rsidR="001A3AA1" w:rsidRDefault="005F0C5C" w:rsidP="001A3AA1">
      <w:pPr>
        <w:spacing w:line="276" w:lineRule="auto"/>
        <w:jc w:val="both"/>
        <w:rPr>
          <w:rFonts w:asciiTheme="minorHAnsi" w:hAnsiTheme="minorHAnsi"/>
        </w:rPr>
      </w:pPr>
      <w:r>
        <w:rPr>
          <w:rFonts w:asciiTheme="minorHAnsi" w:hAnsiTheme="minorHAnsi"/>
        </w:rPr>
        <w:t xml:space="preserve">Saranno conseguentemente organizzati, a partire da febbraio, utilizzando i sabati, i corsi di avvicinamento delle classi quinte agli esami di stato, utilizzando eventualmente il debito orario dei docenti </w:t>
      </w:r>
      <w:r w:rsidR="0008769F">
        <w:rPr>
          <w:rFonts w:asciiTheme="minorHAnsi" w:hAnsiTheme="minorHAnsi"/>
        </w:rPr>
        <w:t>d</w:t>
      </w:r>
      <w:r>
        <w:rPr>
          <w:rFonts w:asciiTheme="minorHAnsi" w:hAnsiTheme="minorHAnsi"/>
        </w:rPr>
        <w:t>elle materie coinvolte</w:t>
      </w:r>
      <w:r w:rsidR="0008769F">
        <w:rPr>
          <w:rFonts w:asciiTheme="minorHAnsi" w:hAnsiTheme="minorHAnsi"/>
        </w:rPr>
        <w:t>, in alternativa all’ora di disponibilità settimanale.</w:t>
      </w:r>
    </w:p>
    <w:p w:rsidR="00931157" w:rsidRPr="00483B98" w:rsidRDefault="00931157" w:rsidP="001A3AA1">
      <w:pPr>
        <w:spacing w:line="276" w:lineRule="auto"/>
        <w:jc w:val="both"/>
        <w:rPr>
          <w:rFonts w:asciiTheme="minorHAnsi" w:hAnsiTheme="minorHAnsi"/>
        </w:rPr>
      </w:pPr>
    </w:p>
    <w:p w:rsidR="001A3AA1" w:rsidRPr="00483B98" w:rsidRDefault="001A3AA1" w:rsidP="001A3AA1">
      <w:pPr>
        <w:pStyle w:val="NormaleWeb"/>
        <w:numPr>
          <w:ilvl w:val="0"/>
          <w:numId w:val="2"/>
        </w:numPr>
        <w:shd w:val="clear" w:color="auto" w:fill="FFFFFF"/>
        <w:spacing w:before="0" w:beforeAutospacing="0" w:after="0" w:afterAutospacing="0"/>
        <w:rPr>
          <w:rFonts w:asciiTheme="minorHAnsi" w:hAnsiTheme="minorHAnsi" w:cstheme="minorHAnsi"/>
          <w:b/>
          <w:color w:val="333333"/>
        </w:rPr>
      </w:pPr>
      <w:r w:rsidRPr="00483B98">
        <w:rPr>
          <w:rFonts w:asciiTheme="minorHAnsi" w:hAnsiTheme="minorHAnsi" w:cstheme="minorHAnsi"/>
          <w:b/>
          <w:color w:val="333333"/>
        </w:rPr>
        <w:t xml:space="preserve">Illustrazione RAV 2021/22  </w:t>
      </w:r>
    </w:p>
    <w:p w:rsidR="008F41EA" w:rsidRPr="00483B98" w:rsidRDefault="001A3AA1" w:rsidP="00C83CE4">
      <w:pPr>
        <w:pStyle w:val="NormaleWeb"/>
        <w:shd w:val="clear" w:color="auto" w:fill="FFFFFF"/>
        <w:spacing w:before="0" w:beforeAutospacing="0" w:after="0" w:afterAutospacing="0"/>
        <w:jc w:val="both"/>
        <w:rPr>
          <w:rFonts w:asciiTheme="minorHAnsi" w:hAnsiTheme="minorHAnsi" w:cstheme="minorHAnsi"/>
          <w:color w:val="333333"/>
        </w:rPr>
      </w:pPr>
      <w:r w:rsidRPr="00483B98">
        <w:rPr>
          <w:rFonts w:asciiTheme="minorHAnsi" w:hAnsiTheme="minorHAnsi" w:cstheme="minorHAnsi"/>
          <w:color w:val="333333"/>
        </w:rPr>
        <w:t>Il prof. Limonta illustra i tratti salienti del RAV 20</w:t>
      </w:r>
      <w:r w:rsidR="008F41EA" w:rsidRPr="00483B98">
        <w:rPr>
          <w:rFonts w:asciiTheme="minorHAnsi" w:hAnsiTheme="minorHAnsi" w:cstheme="minorHAnsi"/>
          <w:color w:val="333333"/>
        </w:rPr>
        <w:t>22</w:t>
      </w:r>
      <w:r w:rsidRPr="00483B98">
        <w:rPr>
          <w:rFonts w:asciiTheme="minorHAnsi" w:hAnsiTheme="minorHAnsi" w:cstheme="minorHAnsi"/>
          <w:color w:val="333333"/>
        </w:rPr>
        <w:t xml:space="preserve">, </w:t>
      </w:r>
      <w:r w:rsidR="008F41EA" w:rsidRPr="00483B98">
        <w:rPr>
          <w:rFonts w:asciiTheme="minorHAnsi" w:hAnsiTheme="minorHAnsi" w:cstheme="minorHAnsi"/>
          <w:color w:val="333333"/>
        </w:rPr>
        <w:t xml:space="preserve">già visibile sul Sito, la cui redazione ha curato in collaborazione con il DS, </w:t>
      </w:r>
      <w:r w:rsidRPr="00483B98">
        <w:rPr>
          <w:rFonts w:asciiTheme="minorHAnsi" w:hAnsiTheme="minorHAnsi" w:cstheme="minorHAnsi"/>
          <w:color w:val="333333"/>
        </w:rPr>
        <w:t>declinando le azioni proprie del Piano di miglioramento per attuare gli obiettivi di processo.</w:t>
      </w:r>
      <w:r w:rsidR="00994619">
        <w:rPr>
          <w:rFonts w:asciiTheme="minorHAnsi" w:hAnsiTheme="minorHAnsi" w:cstheme="minorHAnsi"/>
          <w:color w:val="333333"/>
        </w:rPr>
        <w:t xml:space="preserve"> In particolare, si sottolinea l'implementazione delle risorse digitali e un più radicato rapporto con istituzioni e aziende del territorio.</w:t>
      </w:r>
    </w:p>
    <w:p w:rsidR="008F41EA" w:rsidRPr="00483B98" w:rsidRDefault="008F41EA" w:rsidP="00C83CE4">
      <w:pPr>
        <w:pStyle w:val="NormaleWeb"/>
        <w:shd w:val="clear" w:color="auto" w:fill="FFFFFF"/>
        <w:spacing w:before="0" w:beforeAutospacing="0" w:after="0" w:afterAutospacing="0"/>
        <w:jc w:val="both"/>
        <w:rPr>
          <w:rFonts w:asciiTheme="minorHAnsi" w:hAnsiTheme="minorHAnsi" w:cstheme="minorHAnsi"/>
          <w:color w:val="333333"/>
        </w:rPr>
      </w:pPr>
      <w:r w:rsidRPr="00483B98">
        <w:rPr>
          <w:rFonts w:asciiTheme="minorHAnsi" w:hAnsiTheme="minorHAnsi" w:cstheme="minorHAnsi"/>
          <w:color w:val="333333"/>
        </w:rPr>
        <w:t>A fronte dei molti cambiamenti organizzativi e logistici positivi, intercorsi nell’ultimo biennio in occasione del contrasto all’emergenza pandemica, si evidenzia la priorità data ad un’effettiva attuazione dell’assetto organizzativo/didattico previsto dai nuovi IP.</w:t>
      </w:r>
    </w:p>
    <w:p w:rsidR="00C83CE4" w:rsidRPr="00C83CE4" w:rsidRDefault="00C83CE4" w:rsidP="00C83CE4">
      <w:pPr>
        <w:pStyle w:val="NormaleWeb"/>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A tal proposito, il DS interviene e si sofferma in particolare sugli obiettivi di processo da implementare nell’immediato futuro</w:t>
      </w:r>
      <w:r w:rsidR="00994619">
        <w:rPr>
          <w:rFonts w:asciiTheme="minorHAnsi" w:hAnsiTheme="minorHAnsi" w:cstheme="minorHAnsi"/>
        </w:rPr>
        <w:t xml:space="preserve">, che comprendono la formazione professionale e l'orientamento al lavoro, l'inclusività. A questo scopo gli obiettivi previsti dal RAV sono un aumento del 10% del credito scolastico degli allievi e un aumento del 15% di studenti con una valutazione non inferiore a 8 in condotta. </w:t>
      </w:r>
    </w:p>
    <w:p w:rsidR="00483B98" w:rsidRPr="00483B98" w:rsidRDefault="00483B98" w:rsidP="00483B98">
      <w:pPr>
        <w:pStyle w:val="NormaleWeb"/>
        <w:shd w:val="clear" w:color="auto" w:fill="FFFFFF"/>
        <w:spacing w:before="0" w:beforeAutospacing="0" w:after="0" w:afterAutospacing="0"/>
        <w:rPr>
          <w:rFonts w:asciiTheme="minorHAnsi" w:hAnsiTheme="minorHAnsi" w:cstheme="minorHAnsi"/>
          <w:i/>
        </w:rPr>
      </w:pPr>
    </w:p>
    <w:p w:rsidR="001A3AA1" w:rsidRPr="00483B98" w:rsidRDefault="001A3AA1" w:rsidP="001A3AA1">
      <w:pPr>
        <w:pStyle w:val="NormaleWeb"/>
        <w:numPr>
          <w:ilvl w:val="0"/>
          <w:numId w:val="2"/>
        </w:numPr>
        <w:shd w:val="clear" w:color="auto" w:fill="FFFFFF"/>
        <w:spacing w:before="0" w:beforeAutospacing="0" w:after="0" w:afterAutospacing="0"/>
        <w:rPr>
          <w:rFonts w:asciiTheme="minorHAnsi" w:hAnsiTheme="minorHAnsi" w:cstheme="minorHAnsi"/>
          <w:b/>
          <w:color w:val="333333"/>
        </w:rPr>
      </w:pPr>
      <w:r w:rsidRPr="00483B98">
        <w:rPr>
          <w:rFonts w:asciiTheme="minorHAnsi" w:hAnsiTheme="minorHAnsi" w:cstheme="minorHAnsi"/>
          <w:b/>
          <w:color w:val="333333"/>
        </w:rPr>
        <w:t>Approvazione PTOF 2022-25</w:t>
      </w:r>
    </w:p>
    <w:p w:rsidR="00483B98" w:rsidRPr="00483B98" w:rsidRDefault="008F41EA" w:rsidP="00C83CE4">
      <w:pPr>
        <w:pStyle w:val="NormaleWeb"/>
        <w:shd w:val="clear" w:color="auto" w:fill="FFFFFF"/>
        <w:spacing w:before="0" w:beforeAutospacing="0" w:after="0" w:afterAutospacing="0"/>
        <w:jc w:val="both"/>
        <w:rPr>
          <w:rFonts w:asciiTheme="minorHAnsi" w:hAnsiTheme="minorHAnsi"/>
        </w:rPr>
      </w:pPr>
      <w:r w:rsidRPr="00483B98">
        <w:rPr>
          <w:rFonts w:asciiTheme="minorHAnsi" w:hAnsiTheme="minorHAnsi" w:cstheme="minorHAnsi"/>
          <w:color w:val="333333"/>
        </w:rPr>
        <w:t xml:space="preserve">Il DS illustra i tratti salienti della bozza diPTOF 2022-25, </w:t>
      </w:r>
      <w:r w:rsidRPr="00483B98">
        <w:rPr>
          <w:rFonts w:asciiTheme="minorHAnsi" w:hAnsiTheme="minorHAnsi" w:cstheme="minorHAnsi"/>
        </w:rPr>
        <w:t>allegata alla circolare di convocazione del C. D.</w:t>
      </w:r>
      <w:r w:rsidR="00483B98" w:rsidRPr="00483B98">
        <w:rPr>
          <w:rFonts w:asciiTheme="minorHAnsi" w:hAnsiTheme="minorHAnsi" w:cstheme="minorHAnsi"/>
        </w:rPr>
        <w:t xml:space="preserve">, </w:t>
      </w:r>
      <w:proofErr w:type="gramStart"/>
      <w:r w:rsidR="00483B98" w:rsidRPr="00483B98">
        <w:rPr>
          <w:rFonts w:asciiTheme="minorHAnsi" w:hAnsiTheme="minorHAnsi" w:cstheme="minorHAnsi"/>
        </w:rPr>
        <w:t>soffermandosi  sui</w:t>
      </w:r>
      <w:proofErr w:type="gramEnd"/>
      <w:r w:rsidR="00483B98" w:rsidRPr="00483B98">
        <w:rPr>
          <w:rFonts w:asciiTheme="minorHAnsi" w:hAnsiTheme="minorHAnsi" w:cstheme="minorHAnsi"/>
        </w:rPr>
        <w:t xml:space="preserve"> tratti qualificanti che l’identità dell’Istituto è andata assumendo negli ultimi anni.  </w:t>
      </w:r>
      <w:r w:rsidR="00483B98" w:rsidRPr="00483B98">
        <w:rPr>
          <w:rFonts w:asciiTheme="minorHAnsi" w:hAnsiTheme="minorHAnsi"/>
        </w:rPr>
        <w:t xml:space="preserve">Evidenzia i tre grandi assi in relazione ai quali si snodano le iniziative formative </w:t>
      </w:r>
      <w:proofErr w:type="spellStart"/>
      <w:r w:rsidR="00483B98" w:rsidRPr="00483B98">
        <w:rPr>
          <w:rFonts w:asciiTheme="minorHAnsi" w:hAnsiTheme="minorHAnsi"/>
        </w:rPr>
        <w:t>dell’Ipsia</w:t>
      </w:r>
      <w:proofErr w:type="spellEnd"/>
      <w:r w:rsidR="00483B98" w:rsidRPr="00483B98">
        <w:rPr>
          <w:rFonts w:asciiTheme="minorHAnsi" w:hAnsiTheme="minorHAnsi"/>
        </w:rPr>
        <w:t>:</w:t>
      </w:r>
    </w:p>
    <w:p w:rsidR="00483B98" w:rsidRPr="00483B98" w:rsidRDefault="00483B98" w:rsidP="00C83CE4">
      <w:pPr>
        <w:widowControl w:val="0"/>
        <w:numPr>
          <w:ilvl w:val="0"/>
          <w:numId w:val="7"/>
        </w:numPr>
        <w:jc w:val="both"/>
        <w:rPr>
          <w:rFonts w:asciiTheme="minorHAnsi" w:hAnsiTheme="minorHAnsi"/>
        </w:rPr>
      </w:pPr>
      <w:r w:rsidRPr="00483B98">
        <w:rPr>
          <w:rFonts w:asciiTheme="minorHAnsi" w:hAnsiTheme="minorHAnsi"/>
        </w:rPr>
        <w:t>educazione alla cittadinanza attiva e consolidamento delle basi culturali generali</w:t>
      </w:r>
    </w:p>
    <w:p w:rsidR="00483B98" w:rsidRPr="00483B98" w:rsidRDefault="00483B98" w:rsidP="00C83CE4">
      <w:pPr>
        <w:widowControl w:val="0"/>
        <w:numPr>
          <w:ilvl w:val="0"/>
          <w:numId w:val="7"/>
        </w:numPr>
        <w:jc w:val="both"/>
        <w:rPr>
          <w:rFonts w:asciiTheme="minorHAnsi" w:hAnsiTheme="minorHAnsi"/>
        </w:rPr>
      </w:pPr>
      <w:r w:rsidRPr="00483B98">
        <w:rPr>
          <w:rFonts w:asciiTheme="minorHAnsi" w:hAnsiTheme="minorHAnsi"/>
        </w:rPr>
        <w:t>preparazione tecnico professionale ed orientamento al lavoro</w:t>
      </w:r>
    </w:p>
    <w:p w:rsidR="00483B98" w:rsidRPr="00483B98" w:rsidRDefault="00483B98" w:rsidP="00C83CE4">
      <w:pPr>
        <w:widowControl w:val="0"/>
        <w:numPr>
          <w:ilvl w:val="0"/>
          <w:numId w:val="7"/>
        </w:numPr>
        <w:jc w:val="both"/>
        <w:rPr>
          <w:rFonts w:asciiTheme="minorHAnsi" w:hAnsiTheme="minorHAnsi"/>
        </w:rPr>
      </w:pPr>
      <w:r w:rsidRPr="00483B98">
        <w:rPr>
          <w:rFonts w:asciiTheme="minorHAnsi" w:hAnsiTheme="minorHAnsi"/>
        </w:rPr>
        <w:t>Inclusività, consapevolezza, autonomia, responsabilità</w:t>
      </w:r>
    </w:p>
    <w:p w:rsidR="008F41EA" w:rsidRPr="00483B98" w:rsidRDefault="00483B98" w:rsidP="00C83CE4">
      <w:pPr>
        <w:pStyle w:val="NormaleWeb"/>
        <w:shd w:val="clear" w:color="auto" w:fill="FFFFFF"/>
        <w:spacing w:before="0" w:beforeAutospacing="0" w:after="0" w:afterAutospacing="0"/>
        <w:jc w:val="both"/>
        <w:rPr>
          <w:rFonts w:asciiTheme="minorHAnsi" w:hAnsiTheme="minorHAnsi" w:cstheme="minorHAnsi"/>
          <w:i/>
          <w:color w:val="333333"/>
        </w:rPr>
      </w:pPr>
      <w:r w:rsidRPr="00483B98">
        <w:rPr>
          <w:rFonts w:asciiTheme="minorHAnsi" w:hAnsiTheme="minorHAnsi" w:cstheme="minorHAnsi"/>
          <w:i/>
          <w:color w:val="333333"/>
        </w:rPr>
        <w:t>Il PTOF illustra</w:t>
      </w:r>
    </w:p>
    <w:p w:rsidR="00483B98" w:rsidRPr="00483B98" w:rsidRDefault="00483B98" w:rsidP="00C83CE4">
      <w:pPr>
        <w:pStyle w:val="Titolo21"/>
        <w:ind w:right="3144"/>
        <w:jc w:val="both"/>
        <w:rPr>
          <w:rFonts w:asciiTheme="minorHAnsi" w:hAnsiTheme="minorHAnsi"/>
          <w:b w:val="0"/>
          <w:color w:val="auto"/>
        </w:rPr>
      </w:pPr>
      <w:r w:rsidRPr="00483B98">
        <w:rPr>
          <w:rFonts w:asciiTheme="minorHAnsi" w:hAnsiTheme="minorHAnsi"/>
          <w:b w:val="0"/>
          <w:color w:val="auto"/>
        </w:rPr>
        <w:t xml:space="preserve">A.  LA SCUOLA E IL SUO CONTESTO  </w:t>
      </w:r>
    </w:p>
    <w:p w:rsidR="00483B98" w:rsidRPr="00483B98" w:rsidRDefault="00483B98" w:rsidP="00C83CE4">
      <w:pPr>
        <w:pStyle w:val="Titolo21"/>
        <w:ind w:right="3144"/>
        <w:jc w:val="both"/>
        <w:rPr>
          <w:rFonts w:asciiTheme="minorHAnsi" w:hAnsiTheme="minorHAnsi"/>
          <w:b w:val="0"/>
          <w:color w:val="auto"/>
        </w:rPr>
      </w:pPr>
      <w:r w:rsidRPr="00483B98">
        <w:rPr>
          <w:rFonts w:asciiTheme="minorHAnsi" w:hAnsiTheme="minorHAnsi"/>
          <w:b w:val="0"/>
          <w:color w:val="auto"/>
        </w:rPr>
        <w:t>B.  LE SCELTE STRATEGICHE</w:t>
      </w:r>
    </w:p>
    <w:p w:rsidR="00483B98" w:rsidRPr="00483B98" w:rsidRDefault="00483B98" w:rsidP="00C83CE4">
      <w:pPr>
        <w:pStyle w:val="Titolo21"/>
        <w:ind w:right="3144"/>
        <w:jc w:val="both"/>
        <w:rPr>
          <w:rFonts w:asciiTheme="minorHAnsi" w:hAnsiTheme="minorHAnsi"/>
          <w:b w:val="0"/>
          <w:color w:val="auto"/>
        </w:rPr>
      </w:pPr>
      <w:r w:rsidRPr="00483B98">
        <w:rPr>
          <w:rFonts w:asciiTheme="minorHAnsi" w:hAnsiTheme="minorHAnsi"/>
          <w:b w:val="0"/>
          <w:color w:val="auto"/>
        </w:rPr>
        <w:t xml:space="preserve">C.  L’OFFERTA FORMATIVA </w:t>
      </w:r>
    </w:p>
    <w:p w:rsidR="00483B98" w:rsidRPr="00483B98" w:rsidRDefault="00483B98" w:rsidP="00C83CE4">
      <w:pPr>
        <w:pStyle w:val="Titolo21"/>
        <w:ind w:right="3144"/>
        <w:jc w:val="both"/>
        <w:rPr>
          <w:rFonts w:asciiTheme="minorHAnsi" w:hAnsiTheme="minorHAnsi"/>
          <w:b w:val="0"/>
          <w:color w:val="auto"/>
        </w:rPr>
      </w:pPr>
      <w:r w:rsidRPr="00483B98">
        <w:rPr>
          <w:rFonts w:asciiTheme="minorHAnsi" w:hAnsiTheme="minorHAnsi"/>
          <w:b w:val="0"/>
          <w:color w:val="auto"/>
        </w:rPr>
        <w:t>D.  L’ORGANIZZAZIONE</w:t>
      </w:r>
    </w:p>
    <w:p w:rsidR="00483B98" w:rsidRPr="005D5BE4" w:rsidRDefault="00483B98" w:rsidP="00C83CE4">
      <w:pPr>
        <w:pStyle w:val="NormaleWeb"/>
        <w:shd w:val="clear" w:color="auto" w:fill="FFFFFF"/>
        <w:spacing w:before="0" w:beforeAutospacing="0" w:after="0" w:afterAutospacing="0"/>
        <w:jc w:val="both"/>
        <w:rPr>
          <w:rFonts w:asciiTheme="minorHAnsi" w:hAnsiTheme="minorHAnsi" w:cstheme="minorHAnsi"/>
        </w:rPr>
      </w:pPr>
      <w:r w:rsidRPr="005D5BE4">
        <w:rPr>
          <w:rFonts w:asciiTheme="minorHAnsi" w:hAnsiTheme="minorHAnsi" w:cstheme="minorHAnsi"/>
        </w:rPr>
        <w:t>datesi dall’Is</w:t>
      </w:r>
      <w:r w:rsidR="00615076">
        <w:rPr>
          <w:rFonts w:asciiTheme="minorHAnsi" w:hAnsiTheme="minorHAnsi" w:cstheme="minorHAnsi"/>
        </w:rPr>
        <w:t>t</w:t>
      </w:r>
      <w:r w:rsidRPr="005D5BE4">
        <w:rPr>
          <w:rFonts w:asciiTheme="minorHAnsi" w:hAnsiTheme="minorHAnsi" w:cstheme="minorHAnsi"/>
        </w:rPr>
        <w:t>ituto, ed incorpora i nuovi assetti organizzativi e didattici della Riforma IP 2017 che è necessario implementare.</w:t>
      </w:r>
    </w:p>
    <w:p w:rsidR="00C83CE4" w:rsidRDefault="00C83CE4" w:rsidP="00C83CE4">
      <w:pPr>
        <w:pStyle w:val="NormaleWeb"/>
        <w:shd w:val="clear" w:color="auto" w:fill="FFFFFF"/>
        <w:spacing w:before="0" w:beforeAutospacing="0" w:after="0" w:afterAutospacing="0"/>
        <w:jc w:val="both"/>
        <w:rPr>
          <w:rFonts w:asciiTheme="minorHAnsi" w:hAnsiTheme="minorHAnsi" w:cstheme="minorHAnsi"/>
        </w:rPr>
      </w:pPr>
      <w:bookmarkStart w:id="4" w:name="_Hlk94597068"/>
    </w:p>
    <w:p w:rsidR="00483B98" w:rsidRPr="00483B98" w:rsidRDefault="00483B98" w:rsidP="00C83CE4">
      <w:pPr>
        <w:pStyle w:val="NormaleWeb"/>
        <w:shd w:val="clear" w:color="auto" w:fill="FFFFFF"/>
        <w:spacing w:before="0" w:beforeAutospacing="0" w:after="0" w:afterAutospacing="0"/>
        <w:jc w:val="both"/>
        <w:rPr>
          <w:rFonts w:asciiTheme="minorHAnsi" w:hAnsiTheme="minorHAnsi" w:cstheme="minorHAnsi"/>
        </w:rPr>
      </w:pPr>
      <w:r w:rsidRPr="00483B98">
        <w:rPr>
          <w:rFonts w:asciiTheme="minorHAnsi" w:hAnsiTheme="minorHAnsi" w:cstheme="minorHAnsi"/>
        </w:rPr>
        <w:t>Al termine della discussione si passa alla votazione</w:t>
      </w:r>
    </w:p>
    <w:bookmarkEnd w:id="4"/>
    <w:p w:rsidR="00483B98" w:rsidRPr="00483B98" w:rsidRDefault="00483B98" w:rsidP="008F41EA">
      <w:pPr>
        <w:pStyle w:val="NormaleWeb"/>
        <w:shd w:val="clear" w:color="auto" w:fill="FFFFFF"/>
        <w:spacing w:before="0" w:beforeAutospacing="0" w:after="0" w:afterAutospacing="0"/>
        <w:rPr>
          <w:rFonts w:asciiTheme="minorHAnsi" w:hAnsiTheme="minorHAnsi" w:cstheme="minorHAnsi"/>
          <w:i/>
        </w:rPr>
      </w:pPr>
    </w:p>
    <w:p w:rsidR="008F41EA" w:rsidRPr="00483B98" w:rsidRDefault="008F41EA" w:rsidP="008F41EA">
      <w:pPr>
        <w:jc w:val="both"/>
        <w:rPr>
          <w:rFonts w:asciiTheme="minorHAnsi" w:hAnsiTheme="minorHAnsi" w:cstheme="minorHAnsi"/>
        </w:rPr>
      </w:pPr>
      <w:r w:rsidRPr="00483B98">
        <w:rPr>
          <w:rFonts w:asciiTheme="minorHAnsi" w:hAnsiTheme="minorHAnsi" w:cstheme="minorHAnsi"/>
          <w:b/>
          <w:i/>
        </w:rPr>
        <w:t xml:space="preserve">DELIBERA N </w:t>
      </w:r>
      <w:proofErr w:type="gramStart"/>
      <w:r w:rsidRPr="00483B98">
        <w:rPr>
          <w:rFonts w:asciiTheme="minorHAnsi" w:hAnsiTheme="minorHAnsi" w:cstheme="minorHAnsi"/>
          <w:b/>
          <w:i/>
        </w:rPr>
        <w:t>2  -</w:t>
      </w:r>
      <w:proofErr w:type="gramEnd"/>
      <w:r w:rsidRPr="00483B98">
        <w:rPr>
          <w:rFonts w:asciiTheme="minorHAnsi" w:hAnsiTheme="minorHAnsi" w:cstheme="minorHAnsi"/>
          <w:b/>
        </w:rPr>
        <w:t xml:space="preserve">La bozza di PTOF, allegata alla circolare di convocazione del C. D., viene approvata </w:t>
      </w:r>
      <w:r w:rsidR="00200BD4">
        <w:rPr>
          <w:rFonts w:asciiTheme="minorHAnsi" w:hAnsiTheme="minorHAnsi" w:cstheme="minorHAnsi"/>
          <w:b/>
        </w:rPr>
        <w:t>con 75 favorevoli e 8 astenuti</w:t>
      </w:r>
      <w:r w:rsidRPr="00483B98">
        <w:rPr>
          <w:rFonts w:asciiTheme="minorHAnsi" w:hAnsiTheme="minorHAnsi" w:cstheme="minorHAnsi"/>
          <w:b/>
        </w:rPr>
        <w:t>, senza alcuna rettifica o integrazione</w:t>
      </w:r>
      <w:r w:rsidRPr="00483B98">
        <w:rPr>
          <w:rFonts w:asciiTheme="minorHAnsi" w:hAnsiTheme="minorHAnsi" w:cstheme="minorHAnsi"/>
        </w:rPr>
        <w:t xml:space="preserve">. </w:t>
      </w:r>
    </w:p>
    <w:p w:rsidR="008F41EA" w:rsidRPr="00483B98" w:rsidRDefault="008F41EA" w:rsidP="008F41EA">
      <w:pPr>
        <w:tabs>
          <w:tab w:val="left" w:pos="709"/>
        </w:tabs>
        <w:jc w:val="both"/>
        <w:rPr>
          <w:rFonts w:asciiTheme="minorHAnsi" w:hAnsiTheme="minorHAnsi" w:cstheme="minorHAnsi"/>
          <w:i/>
        </w:rPr>
      </w:pPr>
    </w:p>
    <w:p w:rsidR="001A3AA1" w:rsidRPr="00483B98" w:rsidRDefault="001A3AA1" w:rsidP="001A3AA1">
      <w:pPr>
        <w:pStyle w:val="NormaleWeb"/>
        <w:numPr>
          <w:ilvl w:val="0"/>
          <w:numId w:val="2"/>
        </w:numPr>
        <w:shd w:val="clear" w:color="auto" w:fill="FFFFFF"/>
        <w:spacing w:before="0" w:beforeAutospacing="0" w:after="0" w:afterAutospacing="0"/>
        <w:rPr>
          <w:rFonts w:asciiTheme="minorHAnsi" w:hAnsiTheme="minorHAnsi" w:cstheme="minorHAnsi"/>
          <w:b/>
          <w:color w:val="333333"/>
        </w:rPr>
      </w:pPr>
      <w:r w:rsidRPr="00483B98">
        <w:rPr>
          <w:rFonts w:asciiTheme="minorHAnsi" w:hAnsiTheme="minorHAnsi" w:cstheme="minorHAnsi"/>
          <w:b/>
          <w:color w:val="333333"/>
        </w:rPr>
        <w:t>Relazione Referente Invalsi su esiti 2020/21</w:t>
      </w:r>
    </w:p>
    <w:p w:rsidR="00483B98" w:rsidRDefault="001A3AA1" w:rsidP="001A3AA1">
      <w:pPr>
        <w:pStyle w:val="NormaleWeb"/>
        <w:shd w:val="clear" w:color="auto" w:fill="FFFFFF"/>
        <w:spacing w:before="0" w:beforeAutospacing="0" w:after="0" w:afterAutospacing="0"/>
        <w:jc w:val="both"/>
        <w:rPr>
          <w:rFonts w:asciiTheme="minorHAnsi" w:hAnsiTheme="minorHAnsi" w:cstheme="minorHAnsi"/>
          <w:color w:val="333333"/>
        </w:rPr>
      </w:pPr>
      <w:r w:rsidRPr="00483B98">
        <w:rPr>
          <w:rFonts w:asciiTheme="minorHAnsi" w:hAnsiTheme="minorHAnsi" w:cstheme="minorHAnsi"/>
          <w:color w:val="333333"/>
        </w:rPr>
        <w:t>La prof.ssa Cazzola illustra gli esiti delle prove Invalsi del 20</w:t>
      </w:r>
      <w:r w:rsidR="00483B98">
        <w:rPr>
          <w:rFonts w:asciiTheme="minorHAnsi" w:hAnsiTheme="minorHAnsi" w:cstheme="minorHAnsi"/>
          <w:color w:val="333333"/>
        </w:rPr>
        <w:t>21 (solo classi quinte, causa emergenza pandemica)</w:t>
      </w:r>
      <w:r w:rsidRPr="00483B98">
        <w:rPr>
          <w:rFonts w:asciiTheme="minorHAnsi" w:hAnsiTheme="minorHAnsi" w:cstheme="minorHAnsi"/>
          <w:color w:val="333333"/>
        </w:rPr>
        <w:t xml:space="preserve"> fornendo alcune proposte di analisi e interpretazione dei risultati conseguiti. </w:t>
      </w:r>
    </w:p>
    <w:p w:rsidR="00483B98" w:rsidRPr="00994619" w:rsidRDefault="00637F34" w:rsidP="001A3AA1">
      <w:pPr>
        <w:pStyle w:val="NormaleWeb"/>
        <w:shd w:val="clear" w:color="auto" w:fill="FFFFFF"/>
        <w:spacing w:before="0" w:beforeAutospacing="0" w:after="0" w:afterAutospacing="0"/>
        <w:jc w:val="both"/>
        <w:rPr>
          <w:rFonts w:asciiTheme="minorHAnsi" w:hAnsiTheme="minorHAnsi" w:cstheme="minorHAnsi"/>
          <w:color w:val="333333"/>
        </w:rPr>
      </w:pPr>
      <w:r w:rsidRPr="00994619">
        <w:rPr>
          <w:rFonts w:asciiTheme="minorHAnsi" w:hAnsiTheme="minorHAnsi" w:cstheme="minorHAnsi"/>
          <w:color w:val="333333"/>
        </w:rPr>
        <w:t xml:space="preserve">Ne emerge che </w:t>
      </w:r>
      <w:r w:rsidR="00994619">
        <w:rPr>
          <w:rFonts w:asciiTheme="minorHAnsi" w:hAnsiTheme="minorHAnsi" w:cstheme="minorHAnsi"/>
          <w:color w:val="333333"/>
        </w:rPr>
        <w:t>i dati dell'istituto sono in linea con gli standard nazionali e in media rispetto ai dati della Regione Lombardia. Generalmente positivi i risultati in matematici, e soprattutto confortanti quelli in inglese, in linea con Lombardia e Nord Italia e superiori alla media nazionale per gli istituti professionali.</w:t>
      </w:r>
    </w:p>
    <w:p w:rsidR="001A3AA1" w:rsidRPr="00483B98" w:rsidRDefault="00637F34" w:rsidP="001A3AA1">
      <w:pPr>
        <w:pStyle w:val="NormaleWeb"/>
        <w:shd w:val="clear" w:color="auto" w:fill="FFFFFF"/>
        <w:spacing w:before="0" w:beforeAutospacing="0" w:after="0" w:afterAutospacing="0"/>
        <w:jc w:val="both"/>
        <w:rPr>
          <w:rFonts w:asciiTheme="minorHAnsi" w:hAnsiTheme="minorHAnsi" w:cstheme="minorHAnsi"/>
          <w:color w:val="333333"/>
        </w:rPr>
      </w:pPr>
      <w:r>
        <w:rPr>
          <w:rFonts w:asciiTheme="minorHAnsi" w:hAnsiTheme="minorHAnsi" w:cstheme="minorHAnsi"/>
          <w:color w:val="333333"/>
        </w:rPr>
        <w:t>I</w:t>
      </w:r>
      <w:r w:rsidR="001A3AA1" w:rsidRPr="00483B98">
        <w:rPr>
          <w:rFonts w:asciiTheme="minorHAnsi" w:hAnsiTheme="minorHAnsi" w:cstheme="minorHAnsi"/>
          <w:color w:val="333333"/>
        </w:rPr>
        <w:t>l DS rileva una discrepanza tra risultati Invalsi e risultati della didattica curricolare. Ciò renderà necessaria una riflessione sulle competenze su cui formiamo gli studenti, per avvicinare, pur nei limiti delle scelte didattiche di ogni singolo istituto, le richieste delle prove Invalsi con quelle della programmazione curricolare d’istituto.</w:t>
      </w:r>
    </w:p>
    <w:p w:rsidR="001A3AA1" w:rsidRPr="00483B98" w:rsidRDefault="001A3AA1" w:rsidP="001A3AA1">
      <w:pPr>
        <w:pStyle w:val="NormaleWeb"/>
        <w:shd w:val="clear" w:color="auto" w:fill="FFFFFF"/>
        <w:spacing w:before="0" w:beforeAutospacing="0" w:after="0" w:afterAutospacing="0"/>
        <w:jc w:val="both"/>
        <w:rPr>
          <w:rFonts w:asciiTheme="minorHAnsi" w:hAnsiTheme="minorHAnsi" w:cstheme="minorHAnsi"/>
          <w:color w:val="333333"/>
        </w:rPr>
      </w:pPr>
    </w:p>
    <w:p w:rsidR="001A3AA1" w:rsidRPr="00637F34" w:rsidRDefault="001A3AA1" w:rsidP="001A3AA1">
      <w:pPr>
        <w:pStyle w:val="NormaleWeb"/>
        <w:numPr>
          <w:ilvl w:val="0"/>
          <w:numId w:val="2"/>
        </w:numPr>
        <w:shd w:val="clear" w:color="auto" w:fill="FFFFFF"/>
        <w:spacing w:before="0" w:beforeAutospacing="0" w:after="0" w:afterAutospacing="0"/>
        <w:rPr>
          <w:rFonts w:asciiTheme="minorHAnsi" w:hAnsiTheme="minorHAnsi" w:cstheme="minorHAnsi"/>
          <w:b/>
          <w:color w:val="333333"/>
        </w:rPr>
      </w:pPr>
      <w:r w:rsidRPr="00637F34">
        <w:rPr>
          <w:rFonts w:asciiTheme="minorHAnsi" w:hAnsiTheme="minorHAnsi" w:cstheme="minorHAnsi"/>
          <w:b/>
          <w:color w:val="333333"/>
        </w:rPr>
        <w:t xml:space="preserve">Approvazione credito passaggi </w:t>
      </w:r>
      <w:proofErr w:type="spellStart"/>
      <w:r w:rsidRPr="00637F34">
        <w:rPr>
          <w:rFonts w:asciiTheme="minorHAnsi" w:hAnsiTheme="minorHAnsi" w:cstheme="minorHAnsi"/>
          <w:b/>
          <w:color w:val="333333"/>
        </w:rPr>
        <w:t>Iefp</w:t>
      </w:r>
      <w:proofErr w:type="spellEnd"/>
      <w:r w:rsidRPr="00637F34">
        <w:rPr>
          <w:rFonts w:asciiTheme="minorHAnsi" w:hAnsiTheme="minorHAnsi" w:cstheme="minorHAnsi"/>
          <w:b/>
          <w:color w:val="333333"/>
        </w:rPr>
        <w:t xml:space="preserve">-IP  </w:t>
      </w:r>
    </w:p>
    <w:p w:rsidR="001A3AA1" w:rsidRDefault="005D5BE4" w:rsidP="00240F07">
      <w:pPr>
        <w:jc w:val="both"/>
        <w:rPr>
          <w:rFonts w:asciiTheme="minorHAnsi" w:hAnsiTheme="minorHAnsi" w:cstheme="minorHAnsi"/>
          <w:color w:val="333333"/>
        </w:rPr>
      </w:pPr>
      <w:r>
        <w:rPr>
          <w:rFonts w:asciiTheme="minorHAnsi" w:hAnsiTheme="minorHAnsi" w:cstheme="minorHAnsi"/>
          <w:color w:val="333333"/>
        </w:rPr>
        <w:t>Il DS ricorda come da più parti si sia segnalato la parziale inadeguatezza del vigente sistema crediti, che valorizza eccessivamente –rispetto agli studenti “</w:t>
      </w:r>
      <w:proofErr w:type="gramStart"/>
      <w:r>
        <w:rPr>
          <w:rFonts w:asciiTheme="minorHAnsi" w:hAnsiTheme="minorHAnsi" w:cstheme="minorHAnsi"/>
          <w:color w:val="333333"/>
        </w:rPr>
        <w:t>interni”-</w:t>
      </w:r>
      <w:proofErr w:type="gramEnd"/>
      <w:r>
        <w:rPr>
          <w:rFonts w:asciiTheme="minorHAnsi" w:hAnsiTheme="minorHAnsi" w:cstheme="minorHAnsi"/>
          <w:color w:val="333333"/>
        </w:rPr>
        <w:t xml:space="preserve"> i crediti degli studenti in ingresso nell’ultimo anno, in realtà in possesso di competenze minori.</w:t>
      </w:r>
    </w:p>
    <w:p w:rsidR="005D5BE4" w:rsidRDefault="005D5BE4" w:rsidP="00240F07">
      <w:pPr>
        <w:jc w:val="both"/>
        <w:rPr>
          <w:rFonts w:asciiTheme="minorHAnsi" w:hAnsiTheme="minorHAnsi" w:cstheme="minorHAnsi"/>
          <w:color w:val="333333"/>
        </w:rPr>
      </w:pPr>
      <w:r>
        <w:rPr>
          <w:rFonts w:asciiTheme="minorHAnsi" w:hAnsiTheme="minorHAnsi" w:cstheme="minorHAnsi"/>
          <w:color w:val="333333"/>
        </w:rPr>
        <w:t>La</w:t>
      </w:r>
      <w:r w:rsidR="00240F07">
        <w:rPr>
          <w:rFonts w:asciiTheme="minorHAnsi" w:hAnsiTheme="minorHAnsi" w:cstheme="minorHAnsi"/>
          <w:color w:val="333333"/>
        </w:rPr>
        <w:t xml:space="preserve"> nuova </w:t>
      </w:r>
      <w:r>
        <w:rPr>
          <w:rFonts w:asciiTheme="minorHAnsi" w:hAnsiTheme="minorHAnsi" w:cstheme="minorHAnsi"/>
          <w:color w:val="333333"/>
        </w:rPr>
        <w:t>tabella proposta</w:t>
      </w:r>
      <w:r w:rsidR="00240F07">
        <w:rPr>
          <w:rFonts w:asciiTheme="minorHAnsi" w:hAnsiTheme="minorHAnsi" w:cstheme="minorHAnsi"/>
          <w:color w:val="333333"/>
        </w:rPr>
        <w:t>,</w:t>
      </w:r>
      <w:r w:rsidR="00240F07" w:rsidRPr="00483B98">
        <w:rPr>
          <w:rFonts w:asciiTheme="minorHAnsi" w:hAnsiTheme="minorHAnsi" w:cstheme="minorHAnsi"/>
          <w:color w:val="333333"/>
        </w:rPr>
        <w:t xml:space="preserve"> </w:t>
      </w:r>
      <w:r w:rsidR="00240F07" w:rsidRPr="00483B98">
        <w:rPr>
          <w:rFonts w:asciiTheme="minorHAnsi" w:hAnsiTheme="minorHAnsi" w:cstheme="minorHAnsi"/>
        </w:rPr>
        <w:t>allegata alla circolare di convocazione del C. D.</w:t>
      </w:r>
      <w:r w:rsidR="00240F07">
        <w:rPr>
          <w:rFonts w:asciiTheme="minorHAnsi" w:hAnsiTheme="minorHAnsi" w:cstheme="minorHAnsi"/>
          <w:color w:val="333333"/>
        </w:rPr>
        <w:t xml:space="preserve"> recepisce tale </w:t>
      </w:r>
      <w:r>
        <w:rPr>
          <w:rFonts w:asciiTheme="minorHAnsi" w:hAnsiTheme="minorHAnsi" w:cstheme="minorHAnsi"/>
          <w:color w:val="333333"/>
        </w:rPr>
        <w:t>indicazione:</w:t>
      </w:r>
    </w:p>
    <w:p w:rsidR="005D5BE4" w:rsidRDefault="005D5BE4" w:rsidP="005D5BE4">
      <w:pPr>
        <w:rPr>
          <w:rFonts w:asciiTheme="minorHAnsi" w:hAnsiTheme="minorHAnsi" w:cstheme="minorHAnsi"/>
          <w:color w:val="333333"/>
        </w:rPr>
      </w:pPr>
      <w:r>
        <w:rPr>
          <w:rFonts w:asciiTheme="minorHAnsi" w:hAnsiTheme="minorHAnsi" w:cstheme="minorHAnsi"/>
          <w:color w:val="333333"/>
        </w:rPr>
        <w:t xml:space="preserve">- considerando separatamente, per i passaggi alla quinta, gli esiti del terzo e quarto anno </w:t>
      </w:r>
      <w:proofErr w:type="spellStart"/>
      <w:r>
        <w:rPr>
          <w:rFonts w:asciiTheme="minorHAnsi" w:hAnsiTheme="minorHAnsi" w:cstheme="minorHAnsi"/>
          <w:color w:val="333333"/>
        </w:rPr>
        <w:t>iefp</w:t>
      </w:r>
      <w:proofErr w:type="spellEnd"/>
      <w:r>
        <w:rPr>
          <w:rFonts w:asciiTheme="minorHAnsi" w:hAnsiTheme="minorHAnsi" w:cstheme="minorHAnsi"/>
          <w:color w:val="333333"/>
        </w:rPr>
        <w:t>;</w:t>
      </w:r>
    </w:p>
    <w:p w:rsidR="00483B98" w:rsidRDefault="005D5BE4" w:rsidP="00615076">
      <w:pPr>
        <w:rPr>
          <w:rFonts w:asciiTheme="minorHAnsi" w:hAnsiTheme="minorHAnsi" w:cstheme="minorHAnsi"/>
          <w:color w:val="333333"/>
        </w:rPr>
      </w:pPr>
      <w:r>
        <w:rPr>
          <w:rFonts w:asciiTheme="minorHAnsi" w:hAnsiTheme="minorHAnsi" w:cstheme="minorHAnsi"/>
          <w:color w:val="333333"/>
        </w:rPr>
        <w:t xml:space="preserve">- </w:t>
      </w:r>
      <w:r w:rsidR="00240F07">
        <w:rPr>
          <w:rFonts w:asciiTheme="minorHAnsi" w:hAnsiTheme="minorHAnsi" w:cstheme="minorHAnsi"/>
          <w:color w:val="333333"/>
        </w:rPr>
        <w:t>ridimensionando il credito assegnato in corrispondenza delle diverse fasce.</w:t>
      </w:r>
    </w:p>
    <w:p w:rsidR="00615076" w:rsidRPr="00615076" w:rsidRDefault="00615076" w:rsidP="00615076">
      <w:pPr>
        <w:rPr>
          <w:rFonts w:asciiTheme="minorHAnsi" w:hAnsiTheme="minorHAnsi" w:cstheme="minorHAnsi"/>
          <w:color w:val="333333"/>
        </w:rPr>
      </w:pPr>
    </w:p>
    <w:p w:rsidR="00483B98" w:rsidRPr="00483B98" w:rsidRDefault="00483B98" w:rsidP="00483B98">
      <w:pPr>
        <w:pStyle w:val="NormaleWeb"/>
        <w:shd w:val="clear" w:color="auto" w:fill="FFFFFF"/>
        <w:spacing w:before="0" w:beforeAutospacing="0" w:after="0" w:afterAutospacing="0"/>
        <w:rPr>
          <w:rFonts w:asciiTheme="minorHAnsi" w:hAnsiTheme="minorHAnsi" w:cstheme="minorHAnsi"/>
        </w:rPr>
      </w:pPr>
      <w:r w:rsidRPr="00483B98">
        <w:rPr>
          <w:rFonts w:asciiTheme="minorHAnsi" w:hAnsiTheme="minorHAnsi" w:cstheme="minorHAnsi"/>
        </w:rPr>
        <w:t>Al termine della discussione si passa alla votazione</w:t>
      </w:r>
    </w:p>
    <w:p w:rsidR="005D5BE4" w:rsidRPr="00240F07" w:rsidRDefault="005D5BE4" w:rsidP="005D5BE4">
      <w:pPr>
        <w:jc w:val="both"/>
        <w:rPr>
          <w:rFonts w:asciiTheme="minorHAnsi" w:hAnsiTheme="minorHAnsi" w:cstheme="minorHAnsi"/>
          <w:sz w:val="16"/>
          <w:szCs w:val="16"/>
        </w:rPr>
      </w:pPr>
    </w:p>
    <w:p w:rsidR="005D5BE4" w:rsidRPr="00483B98" w:rsidRDefault="005D5BE4" w:rsidP="005D5BE4">
      <w:pPr>
        <w:jc w:val="both"/>
        <w:rPr>
          <w:rFonts w:asciiTheme="minorHAnsi" w:hAnsiTheme="minorHAnsi" w:cstheme="minorHAnsi"/>
        </w:rPr>
      </w:pPr>
      <w:r w:rsidRPr="00483B98">
        <w:rPr>
          <w:rFonts w:asciiTheme="minorHAnsi" w:hAnsiTheme="minorHAnsi" w:cstheme="minorHAnsi"/>
          <w:b/>
          <w:i/>
        </w:rPr>
        <w:t xml:space="preserve">DELIBERA N </w:t>
      </w:r>
      <w:proofErr w:type="gramStart"/>
      <w:r>
        <w:rPr>
          <w:rFonts w:asciiTheme="minorHAnsi" w:hAnsiTheme="minorHAnsi" w:cstheme="minorHAnsi"/>
          <w:b/>
          <w:i/>
        </w:rPr>
        <w:t>3</w:t>
      </w:r>
      <w:r w:rsidRPr="00483B98">
        <w:rPr>
          <w:rFonts w:asciiTheme="minorHAnsi" w:hAnsiTheme="minorHAnsi" w:cstheme="minorHAnsi"/>
          <w:b/>
          <w:i/>
        </w:rPr>
        <w:t xml:space="preserve">  -</w:t>
      </w:r>
      <w:proofErr w:type="gramEnd"/>
      <w:r w:rsidRPr="00483B98">
        <w:rPr>
          <w:rFonts w:asciiTheme="minorHAnsi" w:hAnsiTheme="minorHAnsi" w:cstheme="minorHAnsi"/>
          <w:b/>
        </w:rPr>
        <w:t xml:space="preserve">La </w:t>
      </w:r>
      <w:r>
        <w:rPr>
          <w:rFonts w:asciiTheme="minorHAnsi" w:hAnsiTheme="minorHAnsi" w:cstheme="minorHAnsi"/>
          <w:b/>
        </w:rPr>
        <w:t xml:space="preserve">proposta di assegnazione crediti di passaggio </w:t>
      </w:r>
      <w:proofErr w:type="spellStart"/>
      <w:r>
        <w:rPr>
          <w:rFonts w:asciiTheme="minorHAnsi" w:hAnsiTheme="minorHAnsi" w:cstheme="minorHAnsi"/>
          <w:b/>
        </w:rPr>
        <w:t>Iefp</w:t>
      </w:r>
      <w:proofErr w:type="spellEnd"/>
      <w:r>
        <w:rPr>
          <w:rFonts w:asciiTheme="minorHAnsi" w:hAnsiTheme="minorHAnsi" w:cstheme="minorHAnsi"/>
          <w:b/>
        </w:rPr>
        <w:t>-IP</w:t>
      </w:r>
      <w:r w:rsidRPr="00483B98">
        <w:rPr>
          <w:rFonts w:asciiTheme="minorHAnsi" w:hAnsiTheme="minorHAnsi" w:cstheme="minorHAnsi"/>
          <w:b/>
        </w:rPr>
        <w:t xml:space="preserve">, allegata alla circolare di convocazione del C. D., viene approvata </w:t>
      </w:r>
      <w:r w:rsidR="003E3B8B">
        <w:rPr>
          <w:rFonts w:asciiTheme="minorHAnsi" w:hAnsiTheme="minorHAnsi" w:cstheme="minorHAnsi"/>
          <w:b/>
        </w:rPr>
        <w:t xml:space="preserve">con 73 voti favorevoli e </w:t>
      </w:r>
      <w:r w:rsidR="00200BD4">
        <w:rPr>
          <w:rFonts w:asciiTheme="minorHAnsi" w:hAnsiTheme="minorHAnsi" w:cstheme="minorHAnsi"/>
          <w:b/>
        </w:rPr>
        <w:t>10</w:t>
      </w:r>
      <w:r w:rsidR="003E3B8B">
        <w:rPr>
          <w:rFonts w:asciiTheme="minorHAnsi" w:hAnsiTheme="minorHAnsi" w:cstheme="minorHAnsi"/>
          <w:b/>
        </w:rPr>
        <w:t xml:space="preserve"> astenuti</w:t>
      </w:r>
      <w:r w:rsidRPr="00483B98">
        <w:rPr>
          <w:rFonts w:asciiTheme="minorHAnsi" w:hAnsiTheme="minorHAnsi" w:cstheme="minorHAnsi"/>
          <w:b/>
        </w:rPr>
        <w:t>, senza alcuna rettifica o integrazione</w:t>
      </w:r>
      <w:r w:rsidRPr="00483B98">
        <w:rPr>
          <w:rFonts w:asciiTheme="minorHAnsi" w:hAnsiTheme="minorHAnsi" w:cstheme="minorHAnsi"/>
        </w:rPr>
        <w:t xml:space="preserve">. </w:t>
      </w:r>
    </w:p>
    <w:p w:rsidR="001A3AA1" w:rsidRPr="00483B98" w:rsidRDefault="001A3AA1" w:rsidP="001A3AA1">
      <w:pPr>
        <w:pStyle w:val="NormaleWeb"/>
        <w:shd w:val="clear" w:color="auto" w:fill="FFFFFF"/>
        <w:spacing w:before="0" w:beforeAutospacing="0" w:after="0" w:afterAutospacing="0"/>
        <w:rPr>
          <w:rFonts w:asciiTheme="minorHAnsi" w:hAnsiTheme="minorHAnsi" w:cstheme="minorHAnsi"/>
          <w:color w:val="333333"/>
        </w:rPr>
      </w:pPr>
    </w:p>
    <w:p w:rsidR="001A3AA1" w:rsidRPr="00637F34" w:rsidRDefault="001A3AA1" w:rsidP="001A3AA1">
      <w:pPr>
        <w:pStyle w:val="NormaleWeb"/>
        <w:numPr>
          <w:ilvl w:val="0"/>
          <w:numId w:val="2"/>
        </w:numPr>
        <w:shd w:val="clear" w:color="auto" w:fill="FFFFFF"/>
        <w:spacing w:before="0" w:beforeAutospacing="0" w:after="0" w:afterAutospacing="0"/>
        <w:rPr>
          <w:rFonts w:asciiTheme="minorHAnsi" w:hAnsiTheme="minorHAnsi" w:cstheme="minorHAnsi"/>
          <w:b/>
          <w:color w:val="333333"/>
        </w:rPr>
      </w:pPr>
      <w:r w:rsidRPr="00637F34">
        <w:rPr>
          <w:rFonts w:asciiTheme="minorHAnsi" w:hAnsiTheme="minorHAnsi" w:cstheme="minorHAnsi"/>
          <w:b/>
          <w:color w:val="333333"/>
        </w:rPr>
        <w:lastRenderedPageBreak/>
        <w:t>Varie ed eventuali</w:t>
      </w:r>
    </w:p>
    <w:p w:rsidR="00640A53" w:rsidRPr="00483B98" w:rsidRDefault="00640A53">
      <w:pPr>
        <w:spacing w:line="276" w:lineRule="auto"/>
        <w:jc w:val="both"/>
        <w:rPr>
          <w:rFonts w:asciiTheme="minorHAnsi" w:hAnsiTheme="minorHAnsi"/>
        </w:rPr>
      </w:pPr>
    </w:p>
    <w:p w:rsidR="00640A53" w:rsidRPr="00483B98" w:rsidRDefault="00640A53">
      <w:pPr>
        <w:pStyle w:val="Paragrafoelenco"/>
        <w:ind w:left="1440"/>
        <w:rPr>
          <w:rFonts w:asciiTheme="minorHAnsi" w:hAnsiTheme="minorHAnsi"/>
        </w:rPr>
      </w:pPr>
    </w:p>
    <w:p w:rsidR="00640A53" w:rsidRPr="00483B98" w:rsidRDefault="004E0F77">
      <w:pPr>
        <w:jc w:val="both"/>
        <w:rPr>
          <w:rFonts w:asciiTheme="minorHAnsi" w:hAnsiTheme="minorHAnsi"/>
        </w:rPr>
      </w:pPr>
      <w:r w:rsidRPr="00483B98">
        <w:rPr>
          <w:rFonts w:asciiTheme="minorHAnsi" w:hAnsiTheme="minorHAnsi"/>
        </w:rPr>
        <w:t xml:space="preserve">Esauriti gli argomenti all’ordine del giorno, la seduta si chiude alle </w:t>
      </w:r>
      <w:r w:rsidR="001A3AA1" w:rsidRPr="00483B98">
        <w:rPr>
          <w:rFonts w:asciiTheme="minorHAnsi" w:hAnsiTheme="minorHAnsi"/>
        </w:rPr>
        <w:t>18.30</w:t>
      </w:r>
      <w:r w:rsidRPr="00483B98">
        <w:rPr>
          <w:rFonts w:asciiTheme="minorHAnsi" w:hAnsiTheme="minorHAnsi"/>
        </w:rPr>
        <w:t xml:space="preserve">. </w:t>
      </w:r>
    </w:p>
    <w:p w:rsidR="00640A53" w:rsidRPr="00483B98" w:rsidRDefault="00640A53">
      <w:pPr>
        <w:jc w:val="both"/>
        <w:rPr>
          <w:rFonts w:asciiTheme="minorHAnsi" w:hAnsiTheme="minorHAnsi"/>
        </w:rPr>
      </w:pPr>
    </w:p>
    <w:p w:rsidR="00640A53" w:rsidRPr="00483B98" w:rsidRDefault="004E0F77">
      <w:pPr>
        <w:jc w:val="both"/>
        <w:rPr>
          <w:rFonts w:asciiTheme="minorHAnsi" w:hAnsiTheme="minorHAnsi"/>
        </w:rPr>
      </w:pPr>
      <w:r w:rsidRPr="00483B98">
        <w:rPr>
          <w:rFonts w:asciiTheme="minorHAnsi" w:hAnsiTheme="minorHAnsi"/>
        </w:rPr>
        <w:t>Letto, approvato, sottoscritto</w:t>
      </w:r>
      <w:r w:rsidR="001A3AA1" w:rsidRPr="00483B98">
        <w:rPr>
          <w:rFonts w:asciiTheme="minorHAnsi" w:hAnsiTheme="minorHAnsi"/>
        </w:rPr>
        <w:t>.</w:t>
      </w:r>
    </w:p>
    <w:p w:rsidR="001A3AA1" w:rsidRPr="00483B98" w:rsidRDefault="001A3AA1">
      <w:pPr>
        <w:jc w:val="both"/>
        <w:rPr>
          <w:rFonts w:asciiTheme="minorHAnsi" w:hAnsiTheme="minorHAnsi"/>
        </w:rPr>
      </w:pPr>
    </w:p>
    <w:p w:rsidR="001A3AA1" w:rsidRPr="00483B98" w:rsidRDefault="001A3AA1">
      <w:pPr>
        <w:jc w:val="both"/>
        <w:rPr>
          <w:rFonts w:asciiTheme="minorHAnsi" w:hAnsiTheme="minorHAnsi"/>
        </w:rPr>
      </w:pPr>
    </w:p>
    <w:p w:rsidR="00640A53" w:rsidRPr="00483B98" w:rsidRDefault="00640A53">
      <w:pPr>
        <w:jc w:val="both"/>
        <w:rPr>
          <w:rFonts w:asciiTheme="minorHAnsi" w:hAnsiTheme="minorHAnsi"/>
        </w:rPr>
      </w:pPr>
    </w:p>
    <w:p w:rsidR="00640A53" w:rsidRPr="00483B98" w:rsidRDefault="004E0F77">
      <w:pPr>
        <w:jc w:val="both"/>
        <w:rPr>
          <w:rFonts w:asciiTheme="minorHAnsi" w:hAnsiTheme="minorHAnsi"/>
        </w:rPr>
      </w:pPr>
      <w:r w:rsidRPr="00483B98">
        <w:rPr>
          <w:rFonts w:asciiTheme="minorHAnsi" w:hAnsiTheme="minorHAnsi"/>
        </w:rPr>
        <w:t>Il Dirigente Scolastico</w:t>
      </w:r>
      <w:r w:rsidRPr="00483B98">
        <w:rPr>
          <w:rFonts w:asciiTheme="minorHAnsi" w:hAnsiTheme="minorHAnsi"/>
        </w:rPr>
        <w:tab/>
      </w:r>
      <w:r w:rsidRPr="00483B98">
        <w:rPr>
          <w:rFonts w:asciiTheme="minorHAnsi" w:hAnsiTheme="minorHAnsi"/>
        </w:rPr>
        <w:tab/>
      </w:r>
      <w:r w:rsidRPr="00483B98">
        <w:rPr>
          <w:rFonts w:asciiTheme="minorHAnsi" w:hAnsiTheme="minorHAnsi"/>
        </w:rPr>
        <w:tab/>
      </w:r>
      <w:r w:rsidRPr="00483B98">
        <w:rPr>
          <w:rFonts w:asciiTheme="minorHAnsi" w:hAnsiTheme="minorHAnsi"/>
        </w:rPr>
        <w:tab/>
      </w:r>
      <w:r w:rsidRPr="00483B98">
        <w:rPr>
          <w:rFonts w:asciiTheme="minorHAnsi" w:hAnsiTheme="minorHAnsi"/>
        </w:rPr>
        <w:tab/>
      </w:r>
      <w:r w:rsidRPr="00483B98">
        <w:rPr>
          <w:rFonts w:asciiTheme="minorHAnsi" w:hAnsiTheme="minorHAnsi"/>
        </w:rPr>
        <w:tab/>
      </w:r>
      <w:r w:rsidRPr="00483B98">
        <w:rPr>
          <w:rFonts w:asciiTheme="minorHAnsi" w:hAnsiTheme="minorHAnsi"/>
        </w:rPr>
        <w:tab/>
        <w:t>Il segretario</w:t>
      </w:r>
    </w:p>
    <w:p w:rsidR="00640A53" w:rsidRPr="00483B98" w:rsidRDefault="004E0F77">
      <w:pPr>
        <w:jc w:val="both"/>
        <w:rPr>
          <w:rFonts w:asciiTheme="minorHAnsi" w:hAnsiTheme="minorHAnsi"/>
        </w:rPr>
      </w:pPr>
      <w:r w:rsidRPr="00483B98">
        <w:rPr>
          <w:rFonts w:asciiTheme="minorHAnsi" w:hAnsiTheme="minorHAnsi"/>
        </w:rPr>
        <w:t>Nicola Emilio Ferrara</w:t>
      </w:r>
      <w:r w:rsidRPr="00483B98">
        <w:rPr>
          <w:rFonts w:asciiTheme="minorHAnsi" w:hAnsiTheme="minorHAnsi"/>
        </w:rPr>
        <w:tab/>
      </w:r>
      <w:r w:rsidRPr="00483B98">
        <w:rPr>
          <w:rFonts w:asciiTheme="minorHAnsi" w:hAnsiTheme="minorHAnsi"/>
        </w:rPr>
        <w:tab/>
      </w:r>
      <w:r w:rsidRPr="00483B98">
        <w:rPr>
          <w:rFonts w:asciiTheme="minorHAnsi" w:hAnsiTheme="minorHAnsi"/>
        </w:rPr>
        <w:tab/>
      </w:r>
      <w:r w:rsidRPr="00483B98">
        <w:rPr>
          <w:rFonts w:asciiTheme="minorHAnsi" w:hAnsiTheme="minorHAnsi"/>
        </w:rPr>
        <w:tab/>
      </w:r>
      <w:r w:rsidRPr="00483B98">
        <w:rPr>
          <w:rFonts w:asciiTheme="minorHAnsi" w:hAnsiTheme="minorHAnsi"/>
        </w:rPr>
        <w:tab/>
      </w:r>
      <w:r w:rsidRPr="00483B98">
        <w:rPr>
          <w:rFonts w:asciiTheme="minorHAnsi" w:hAnsiTheme="minorHAnsi"/>
        </w:rPr>
        <w:tab/>
      </w:r>
      <w:r w:rsidRPr="00483B98">
        <w:rPr>
          <w:rFonts w:asciiTheme="minorHAnsi" w:hAnsiTheme="minorHAnsi"/>
        </w:rPr>
        <w:tab/>
      </w:r>
      <w:r w:rsidRPr="00483B98">
        <w:rPr>
          <w:rFonts w:asciiTheme="minorHAnsi" w:hAnsiTheme="minorHAnsi"/>
        </w:rPr>
        <w:tab/>
        <w:t>Roberto Limonta</w:t>
      </w:r>
    </w:p>
    <w:p w:rsidR="00640A53" w:rsidRDefault="00640A53">
      <w:pPr>
        <w:pStyle w:val="Intestazione1"/>
        <w:tabs>
          <w:tab w:val="left" w:pos="708"/>
        </w:tabs>
        <w:rPr>
          <w:sz w:val="16"/>
          <w:szCs w:val="16"/>
        </w:rPr>
      </w:pPr>
    </w:p>
    <w:p w:rsidR="00640A53" w:rsidRDefault="00640A53">
      <w:pPr>
        <w:spacing w:line="276" w:lineRule="auto"/>
        <w:jc w:val="both"/>
      </w:pPr>
    </w:p>
    <w:p w:rsidR="00640A53" w:rsidRDefault="00640A53">
      <w:pPr>
        <w:rPr>
          <w:sz w:val="16"/>
          <w:szCs w:val="16"/>
        </w:rPr>
      </w:pPr>
    </w:p>
    <w:p w:rsidR="00640A53" w:rsidRDefault="00640A53"/>
    <w:sectPr w:rsidR="00640A53" w:rsidSect="00640A53">
      <w:pgSz w:w="11906" w:h="16838"/>
      <w:pgMar w:top="1417" w:right="1134" w:bottom="1134"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de Latin">
    <w:altName w:val="MV Boli"/>
    <w:panose1 w:val="020A0A07050505020404"/>
    <w:charset w:val="00"/>
    <w:family w:val="roman"/>
    <w:pitch w:val="variable"/>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E1000"/>
    <w:multiLevelType w:val="hybridMultilevel"/>
    <w:tmpl w:val="B22245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C71516"/>
    <w:multiLevelType w:val="multilevel"/>
    <w:tmpl w:val="2C1C7A4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3E77471"/>
    <w:multiLevelType w:val="multilevel"/>
    <w:tmpl w:val="D6E6F6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8BD73F9"/>
    <w:multiLevelType w:val="hybridMultilevel"/>
    <w:tmpl w:val="3112ED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0C558C"/>
    <w:multiLevelType w:val="multilevel"/>
    <w:tmpl w:val="60B44C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CCB4861"/>
    <w:multiLevelType w:val="multilevel"/>
    <w:tmpl w:val="079AF6B2"/>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514341"/>
    <w:multiLevelType w:val="multilevel"/>
    <w:tmpl w:val="BE86BE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31E163D"/>
    <w:multiLevelType w:val="hybridMultilevel"/>
    <w:tmpl w:val="F17E2E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E9C091E"/>
    <w:multiLevelType w:val="multilevel"/>
    <w:tmpl w:val="D5D29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036950"/>
    <w:multiLevelType w:val="hybridMultilevel"/>
    <w:tmpl w:val="E26E460E"/>
    <w:lvl w:ilvl="0" w:tplc="CABE7AAE">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5"/>
  </w:num>
  <w:num w:numId="6">
    <w:abstractNumId w:val="8"/>
  </w:num>
  <w:num w:numId="7">
    <w:abstractNumId w:val="9"/>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53"/>
    <w:rsid w:val="0008769F"/>
    <w:rsid w:val="001A3AA1"/>
    <w:rsid w:val="00200BD4"/>
    <w:rsid w:val="0021752A"/>
    <w:rsid w:val="00240F07"/>
    <w:rsid w:val="003364F8"/>
    <w:rsid w:val="00344F80"/>
    <w:rsid w:val="00381BAF"/>
    <w:rsid w:val="003E3B8B"/>
    <w:rsid w:val="00483B98"/>
    <w:rsid w:val="004E0F77"/>
    <w:rsid w:val="005D5BE4"/>
    <w:rsid w:val="005F0C5C"/>
    <w:rsid w:val="00615076"/>
    <w:rsid w:val="00637F34"/>
    <w:rsid w:val="00640A53"/>
    <w:rsid w:val="00860F2D"/>
    <w:rsid w:val="008F41EA"/>
    <w:rsid w:val="00931157"/>
    <w:rsid w:val="00994619"/>
    <w:rsid w:val="009E1D84"/>
    <w:rsid w:val="00BF3B79"/>
    <w:rsid w:val="00C83CE4"/>
    <w:rsid w:val="00D73AB8"/>
    <w:rsid w:val="00E473B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4C3F420-65A8-4BF6-B319-C8BCF121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F0FD7"/>
    <w:rPr>
      <w:color w:val="00000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qFormat/>
    <w:rsid w:val="00BF0FD7"/>
    <w:pPr>
      <w:keepNext/>
      <w:outlineLvl w:val="0"/>
    </w:pPr>
    <w:rPr>
      <w:sz w:val="28"/>
      <w:szCs w:val="20"/>
    </w:rPr>
  </w:style>
  <w:style w:type="paragraph" w:customStyle="1" w:styleId="Titolo21">
    <w:name w:val="Titolo 21"/>
    <w:basedOn w:val="Normale"/>
    <w:uiPriority w:val="1"/>
    <w:qFormat/>
    <w:rsid w:val="00BF0FD7"/>
    <w:pPr>
      <w:keepNext/>
      <w:jc w:val="center"/>
      <w:outlineLvl w:val="1"/>
    </w:pPr>
    <w:rPr>
      <w:b/>
      <w:bCs/>
    </w:rPr>
  </w:style>
  <w:style w:type="character" w:customStyle="1" w:styleId="CollegamentoInternet">
    <w:name w:val="Collegamento Internet"/>
    <w:basedOn w:val="Carpredefinitoparagrafo"/>
    <w:semiHidden/>
    <w:rsid w:val="00BF0FD7"/>
    <w:rPr>
      <w:color w:val="0000FF"/>
      <w:u w:val="single"/>
    </w:rPr>
  </w:style>
  <w:style w:type="character" w:styleId="Collegamentovisitato">
    <w:name w:val="FollowedHyperlink"/>
    <w:basedOn w:val="Carpredefinitoparagrafo"/>
    <w:semiHidden/>
    <w:qFormat/>
    <w:rsid w:val="00BF0FD7"/>
    <w:rPr>
      <w:color w:val="800080"/>
      <w:u w:val="single"/>
    </w:rPr>
  </w:style>
  <w:style w:type="character" w:customStyle="1" w:styleId="IntestazioneCarattere">
    <w:name w:val="Intestazione Carattere"/>
    <w:basedOn w:val="Carpredefinitoparagrafo"/>
    <w:link w:val="Intestazione1"/>
    <w:semiHidden/>
    <w:qFormat/>
    <w:rsid w:val="00CF4C76"/>
    <w:rPr>
      <w:sz w:val="24"/>
      <w:szCs w:val="24"/>
    </w:rPr>
  </w:style>
  <w:style w:type="character" w:customStyle="1" w:styleId="ListLabel1">
    <w:name w:val="ListLabel 1"/>
    <w:qFormat/>
    <w:rsid w:val="00640A53"/>
    <w:rPr>
      <w:rFonts w:cs="Times New Roman"/>
    </w:rPr>
  </w:style>
  <w:style w:type="character" w:customStyle="1" w:styleId="ListLabel2">
    <w:name w:val="ListLabel 2"/>
    <w:qFormat/>
    <w:rsid w:val="00640A53"/>
    <w:rPr>
      <w:rFonts w:cs="Courier New"/>
    </w:rPr>
  </w:style>
  <w:style w:type="character" w:customStyle="1" w:styleId="ListLabel3">
    <w:name w:val="ListLabel 3"/>
    <w:qFormat/>
    <w:rsid w:val="00640A53"/>
    <w:rPr>
      <w:rFonts w:cs="Wingdings"/>
    </w:rPr>
  </w:style>
  <w:style w:type="character" w:customStyle="1" w:styleId="ListLabel4">
    <w:name w:val="ListLabel 4"/>
    <w:qFormat/>
    <w:rsid w:val="00640A53"/>
    <w:rPr>
      <w:rFonts w:cs="Symbol"/>
    </w:rPr>
  </w:style>
  <w:style w:type="character" w:customStyle="1" w:styleId="ListLabel5">
    <w:name w:val="ListLabel 5"/>
    <w:qFormat/>
    <w:rsid w:val="00640A53"/>
    <w:rPr>
      <w:rFonts w:cs="Courier New"/>
    </w:rPr>
  </w:style>
  <w:style w:type="character" w:customStyle="1" w:styleId="ListLabel6">
    <w:name w:val="ListLabel 6"/>
    <w:qFormat/>
    <w:rsid w:val="00640A53"/>
    <w:rPr>
      <w:rFonts w:cs="Wingdings"/>
    </w:rPr>
  </w:style>
  <w:style w:type="character" w:customStyle="1" w:styleId="ListLabel7">
    <w:name w:val="ListLabel 7"/>
    <w:qFormat/>
    <w:rsid w:val="00640A53"/>
    <w:rPr>
      <w:rFonts w:cs="Symbol"/>
    </w:rPr>
  </w:style>
  <w:style w:type="character" w:customStyle="1" w:styleId="ListLabel8">
    <w:name w:val="ListLabel 8"/>
    <w:qFormat/>
    <w:rsid w:val="00640A53"/>
    <w:rPr>
      <w:rFonts w:cs="Courier New"/>
    </w:rPr>
  </w:style>
  <w:style w:type="character" w:customStyle="1" w:styleId="ListLabel9">
    <w:name w:val="ListLabel 9"/>
    <w:qFormat/>
    <w:rsid w:val="00640A53"/>
    <w:rPr>
      <w:rFonts w:cs="Wingdings"/>
    </w:rPr>
  </w:style>
  <w:style w:type="character" w:customStyle="1" w:styleId="ListLabel10">
    <w:name w:val="ListLabel 10"/>
    <w:qFormat/>
    <w:rsid w:val="00640A53"/>
    <w:rPr>
      <w:rFonts w:eastAsia="Times New Roman" w:cs="Times New Roman"/>
    </w:rPr>
  </w:style>
  <w:style w:type="character" w:customStyle="1" w:styleId="ListLabel11">
    <w:name w:val="ListLabel 11"/>
    <w:qFormat/>
    <w:rsid w:val="00640A53"/>
    <w:rPr>
      <w:rFonts w:cs="Courier New"/>
    </w:rPr>
  </w:style>
  <w:style w:type="character" w:customStyle="1" w:styleId="ListLabel12">
    <w:name w:val="ListLabel 12"/>
    <w:qFormat/>
    <w:rsid w:val="00640A53"/>
    <w:rPr>
      <w:rFonts w:cs="Courier New"/>
    </w:rPr>
  </w:style>
  <w:style w:type="character" w:customStyle="1" w:styleId="ListLabel13">
    <w:name w:val="ListLabel 13"/>
    <w:qFormat/>
    <w:rsid w:val="00640A53"/>
    <w:rPr>
      <w:rFonts w:cs="Courier New"/>
    </w:rPr>
  </w:style>
  <w:style w:type="character" w:customStyle="1" w:styleId="ListLabel14">
    <w:name w:val="ListLabel 14"/>
    <w:qFormat/>
    <w:rsid w:val="00640A53"/>
    <w:rPr>
      <w:rFonts w:cs="Times New Roman"/>
    </w:rPr>
  </w:style>
  <w:style w:type="character" w:customStyle="1" w:styleId="ListLabel15">
    <w:name w:val="ListLabel 15"/>
    <w:qFormat/>
    <w:rsid w:val="00640A53"/>
    <w:rPr>
      <w:rFonts w:cs="Courier New"/>
    </w:rPr>
  </w:style>
  <w:style w:type="character" w:customStyle="1" w:styleId="ListLabel16">
    <w:name w:val="ListLabel 16"/>
    <w:qFormat/>
    <w:rsid w:val="00640A53"/>
    <w:rPr>
      <w:rFonts w:cs="Wingdings"/>
    </w:rPr>
  </w:style>
  <w:style w:type="character" w:customStyle="1" w:styleId="ListLabel17">
    <w:name w:val="ListLabel 17"/>
    <w:qFormat/>
    <w:rsid w:val="00640A53"/>
    <w:rPr>
      <w:rFonts w:cs="Symbol"/>
    </w:rPr>
  </w:style>
  <w:style w:type="character" w:customStyle="1" w:styleId="ListLabel18">
    <w:name w:val="ListLabel 18"/>
    <w:qFormat/>
    <w:rsid w:val="00640A53"/>
    <w:rPr>
      <w:rFonts w:cs="Courier New"/>
    </w:rPr>
  </w:style>
  <w:style w:type="character" w:customStyle="1" w:styleId="ListLabel19">
    <w:name w:val="ListLabel 19"/>
    <w:qFormat/>
    <w:rsid w:val="00640A53"/>
    <w:rPr>
      <w:rFonts w:cs="Wingdings"/>
    </w:rPr>
  </w:style>
  <w:style w:type="character" w:customStyle="1" w:styleId="ListLabel20">
    <w:name w:val="ListLabel 20"/>
    <w:qFormat/>
    <w:rsid w:val="00640A53"/>
    <w:rPr>
      <w:rFonts w:cs="Symbol"/>
    </w:rPr>
  </w:style>
  <w:style w:type="character" w:customStyle="1" w:styleId="ListLabel21">
    <w:name w:val="ListLabel 21"/>
    <w:qFormat/>
    <w:rsid w:val="00640A53"/>
    <w:rPr>
      <w:rFonts w:cs="Courier New"/>
    </w:rPr>
  </w:style>
  <w:style w:type="character" w:customStyle="1" w:styleId="ListLabel22">
    <w:name w:val="ListLabel 22"/>
    <w:qFormat/>
    <w:rsid w:val="00640A53"/>
    <w:rPr>
      <w:rFonts w:cs="Wingdings"/>
    </w:rPr>
  </w:style>
  <w:style w:type="character" w:customStyle="1" w:styleId="ListLabel23">
    <w:name w:val="ListLabel 23"/>
    <w:qFormat/>
    <w:rsid w:val="00640A53"/>
    <w:rPr>
      <w:rFonts w:cs="Times New Roman"/>
    </w:rPr>
  </w:style>
  <w:style w:type="character" w:customStyle="1" w:styleId="ListLabel24">
    <w:name w:val="ListLabel 24"/>
    <w:qFormat/>
    <w:rsid w:val="00640A53"/>
    <w:rPr>
      <w:rFonts w:cs="Courier New"/>
    </w:rPr>
  </w:style>
  <w:style w:type="character" w:customStyle="1" w:styleId="ListLabel25">
    <w:name w:val="ListLabel 25"/>
    <w:qFormat/>
    <w:rsid w:val="00640A53"/>
    <w:rPr>
      <w:rFonts w:cs="Wingdings"/>
    </w:rPr>
  </w:style>
  <w:style w:type="character" w:customStyle="1" w:styleId="ListLabel26">
    <w:name w:val="ListLabel 26"/>
    <w:qFormat/>
    <w:rsid w:val="00640A53"/>
    <w:rPr>
      <w:rFonts w:cs="Symbol"/>
    </w:rPr>
  </w:style>
  <w:style w:type="character" w:customStyle="1" w:styleId="ListLabel27">
    <w:name w:val="ListLabel 27"/>
    <w:qFormat/>
    <w:rsid w:val="00640A53"/>
    <w:rPr>
      <w:rFonts w:cs="Courier New"/>
    </w:rPr>
  </w:style>
  <w:style w:type="character" w:customStyle="1" w:styleId="ListLabel28">
    <w:name w:val="ListLabel 28"/>
    <w:qFormat/>
    <w:rsid w:val="00640A53"/>
    <w:rPr>
      <w:rFonts w:cs="Wingdings"/>
    </w:rPr>
  </w:style>
  <w:style w:type="character" w:customStyle="1" w:styleId="ListLabel29">
    <w:name w:val="ListLabel 29"/>
    <w:qFormat/>
    <w:rsid w:val="00640A53"/>
    <w:rPr>
      <w:rFonts w:cs="Symbol"/>
    </w:rPr>
  </w:style>
  <w:style w:type="character" w:customStyle="1" w:styleId="ListLabel30">
    <w:name w:val="ListLabel 30"/>
    <w:qFormat/>
    <w:rsid w:val="00640A53"/>
    <w:rPr>
      <w:rFonts w:cs="Courier New"/>
    </w:rPr>
  </w:style>
  <w:style w:type="character" w:customStyle="1" w:styleId="ListLabel31">
    <w:name w:val="ListLabel 31"/>
    <w:qFormat/>
    <w:rsid w:val="00640A53"/>
    <w:rPr>
      <w:rFonts w:cs="Wingdings"/>
    </w:rPr>
  </w:style>
  <w:style w:type="character" w:customStyle="1" w:styleId="ListLabel32">
    <w:name w:val="ListLabel 32"/>
    <w:qFormat/>
    <w:rsid w:val="00640A53"/>
    <w:rPr>
      <w:rFonts w:cs="Times New Roman"/>
    </w:rPr>
  </w:style>
  <w:style w:type="character" w:customStyle="1" w:styleId="ListLabel33">
    <w:name w:val="ListLabel 33"/>
    <w:qFormat/>
    <w:rsid w:val="00640A53"/>
    <w:rPr>
      <w:rFonts w:cs="Courier New"/>
    </w:rPr>
  </w:style>
  <w:style w:type="character" w:customStyle="1" w:styleId="ListLabel34">
    <w:name w:val="ListLabel 34"/>
    <w:qFormat/>
    <w:rsid w:val="00640A53"/>
    <w:rPr>
      <w:rFonts w:cs="Wingdings"/>
    </w:rPr>
  </w:style>
  <w:style w:type="character" w:customStyle="1" w:styleId="ListLabel35">
    <w:name w:val="ListLabel 35"/>
    <w:qFormat/>
    <w:rsid w:val="00640A53"/>
    <w:rPr>
      <w:rFonts w:cs="Symbol"/>
    </w:rPr>
  </w:style>
  <w:style w:type="character" w:customStyle="1" w:styleId="ListLabel36">
    <w:name w:val="ListLabel 36"/>
    <w:qFormat/>
    <w:rsid w:val="00640A53"/>
    <w:rPr>
      <w:rFonts w:cs="Courier New"/>
    </w:rPr>
  </w:style>
  <w:style w:type="character" w:customStyle="1" w:styleId="ListLabel37">
    <w:name w:val="ListLabel 37"/>
    <w:qFormat/>
    <w:rsid w:val="00640A53"/>
    <w:rPr>
      <w:rFonts w:cs="Wingdings"/>
    </w:rPr>
  </w:style>
  <w:style w:type="character" w:customStyle="1" w:styleId="ListLabel38">
    <w:name w:val="ListLabel 38"/>
    <w:qFormat/>
    <w:rsid w:val="00640A53"/>
    <w:rPr>
      <w:rFonts w:cs="Symbol"/>
    </w:rPr>
  </w:style>
  <w:style w:type="character" w:customStyle="1" w:styleId="ListLabel39">
    <w:name w:val="ListLabel 39"/>
    <w:qFormat/>
    <w:rsid w:val="00640A53"/>
    <w:rPr>
      <w:rFonts w:cs="Courier New"/>
    </w:rPr>
  </w:style>
  <w:style w:type="character" w:customStyle="1" w:styleId="ListLabel40">
    <w:name w:val="ListLabel 40"/>
    <w:qFormat/>
    <w:rsid w:val="00640A53"/>
    <w:rPr>
      <w:rFonts w:cs="Wingdings"/>
    </w:rPr>
  </w:style>
  <w:style w:type="paragraph" w:styleId="Titolo">
    <w:name w:val="Title"/>
    <w:basedOn w:val="Normale"/>
    <w:next w:val="Corpotesto"/>
    <w:qFormat/>
    <w:rsid w:val="00BF0FD7"/>
    <w:pPr>
      <w:jc w:val="center"/>
    </w:pPr>
    <w:rPr>
      <w:rFonts w:ascii="Wide Latin" w:hAnsi="Wide Latin"/>
      <w:sz w:val="36"/>
    </w:rPr>
  </w:style>
  <w:style w:type="paragraph" w:styleId="Corpotesto">
    <w:name w:val="Body Text"/>
    <w:basedOn w:val="Normale"/>
    <w:semiHidden/>
    <w:rsid w:val="00BF0FD7"/>
    <w:rPr>
      <w:sz w:val="28"/>
    </w:rPr>
  </w:style>
  <w:style w:type="paragraph" w:styleId="Elenco">
    <w:name w:val="List"/>
    <w:basedOn w:val="Corpotesto"/>
    <w:rsid w:val="00640A53"/>
    <w:rPr>
      <w:rFonts w:cs="Mangal"/>
    </w:rPr>
  </w:style>
  <w:style w:type="paragraph" w:customStyle="1" w:styleId="Didascalia1">
    <w:name w:val="Didascalia1"/>
    <w:basedOn w:val="Normale"/>
    <w:qFormat/>
    <w:rsid w:val="00640A53"/>
    <w:pPr>
      <w:suppressLineNumbers/>
      <w:spacing w:before="120" w:after="120"/>
    </w:pPr>
    <w:rPr>
      <w:rFonts w:cs="Mangal"/>
      <w:i/>
      <w:iCs/>
    </w:rPr>
  </w:style>
  <w:style w:type="paragraph" w:customStyle="1" w:styleId="Indice">
    <w:name w:val="Indice"/>
    <w:basedOn w:val="Normale"/>
    <w:qFormat/>
    <w:rsid w:val="00640A53"/>
    <w:pPr>
      <w:suppressLineNumbers/>
    </w:pPr>
    <w:rPr>
      <w:rFonts w:cs="Mangal"/>
    </w:rPr>
  </w:style>
  <w:style w:type="paragraph" w:styleId="Rientrocorpodeltesto">
    <w:name w:val="Body Text Indent"/>
    <w:basedOn w:val="Normale"/>
    <w:semiHidden/>
    <w:rsid w:val="00BF0FD7"/>
    <w:rPr>
      <w:color w:val="000000"/>
      <w:szCs w:val="20"/>
    </w:rPr>
  </w:style>
  <w:style w:type="paragraph" w:styleId="Corpodeltesto2">
    <w:name w:val="Body Text 2"/>
    <w:basedOn w:val="Normale"/>
    <w:semiHidden/>
    <w:qFormat/>
    <w:rsid w:val="00BF0FD7"/>
    <w:pPr>
      <w:jc w:val="both"/>
    </w:pPr>
    <w:rPr>
      <w:sz w:val="28"/>
    </w:rPr>
  </w:style>
  <w:style w:type="paragraph" w:styleId="Testofumetto">
    <w:name w:val="Balloon Text"/>
    <w:basedOn w:val="Normale"/>
    <w:semiHidden/>
    <w:qFormat/>
    <w:rsid w:val="00BF0FD7"/>
    <w:rPr>
      <w:rFonts w:ascii="Tahoma" w:hAnsi="Tahoma" w:cs="Tahoma"/>
      <w:sz w:val="16"/>
      <w:szCs w:val="16"/>
    </w:rPr>
  </w:style>
  <w:style w:type="paragraph" w:customStyle="1" w:styleId="TabellaDatiAmm">
    <w:name w:val="Tabella Dati Amm"/>
    <w:qFormat/>
    <w:rsid w:val="00BF0FD7"/>
    <w:pPr>
      <w:jc w:val="center"/>
    </w:pPr>
    <w:rPr>
      <w:rFonts w:ascii="Arial" w:hAnsi="Arial"/>
      <w:color w:val="00000A"/>
      <w:sz w:val="24"/>
    </w:rPr>
  </w:style>
  <w:style w:type="paragraph" w:styleId="Paragrafoelenco">
    <w:name w:val="List Paragraph"/>
    <w:basedOn w:val="Normale"/>
    <w:uiPriority w:val="34"/>
    <w:qFormat/>
    <w:rsid w:val="007268B0"/>
    <w:pPr>
      <w:ind w:left="720"/>
      <w:contextualSpacing/>
    </w:pPr>
  </w:style>
  <w:style w:type="paragraph" w:customStyle="1" w:styleId="Intestazione1">
    <w:name w:val="Intestazione1"/>
    <w:basedOn w:val="Normale"/>
    <w:link w:val="IntestazioneCarattere"/>
    <w:semiHidden/>
    <w:unhideWhenUsed/>
    <w:rsid w:val="00CF4C76"/>
    <w:pPr>
      <w:tabs>
        <w:tab w:val="center" w:pos="4819"/>
        <w:tab w:val="right" w:pos="9638"/>
      </w:tabs>
    </w:pPr>
  </w:style>
  <w:style w:type="character" w:styleId="Collegamentoipertestuale">
    <w:name w:val="Hyperlink"/>
    <w:semiHidden/>
    <w:rsid w:val="001A3AA1"/>
    <w:rPr>
      <w:color w:val="0000FF"/>
      <w:u w:val="single"/>
    </w:rPr>
  </w:style>
  <w:style w:type="paragraph" w:styleId="NormaleWeb">
    <w:name w:val="Normal (Web)"/>
    <w:basedOn w:val="Normale"/>
    <w:uiPriority w:val="99"/>
    <w:unhideWhenUsed/>
    <w:rsid w:val="001A3AA1"/>
    <w:pPr>
      <w:spacing w:before="100" w:beforeAutospacing="1" w:after="100" w:afterAutospacing="1"/>
    </w:pPr>
    <w:rPr>
      <w:color w:val="auto"/>
    </w:rPr>
  </w:style>
  <w:style w:type="character" w:styleId="Enfasigrassetto">
    <w:name w:val="Strong"/>
    <w:basedOn w:val="Carpredefinitoparagrafo"/>
    <w:uiPriority w:val="22"/>
    <w:qFormat/>
    <w:rsid w:val="009E1D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ipsiacernusco.edu.it/"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psiacernusco.edu.it/sites/default/files/Collegio%20docenti_31%20agosto%202020.docx" TargetMode="Externa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B8843-E278-446D-8D2B-DD04325E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1339</Words>
  <Characters>7633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ISTITUTO PROFESSIONALE DI STATO PER L’INDUSTRIA E L’ARTIGIANATO</vt:lpstr>
    </vt:vector>
  </TitlesOfParts>
  <Company>Hewlett-Packard</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PROFESSIONALE DI STATO PER L’INDUSTRIA E L’ARTIGIANATO</dc:title>
  <dc:creator>scinelli.stefania</dc:creator>
  <cp:lastModifiedBy>admin</cp:lastModifiedBy>
  <cp:revision>2</cp:revision>
  <cp:lastPrinted>2017-11-15T08:15:00Z</cp:lastPrinted>
  <dcterms:created xsi:type="dcterms:W3CDTF">2022-05-08T05:58:00Z</dcterms:created>
  <dcterms:modified xsi:type="dcterms:W3CDTF">2022-05-08T05:58:00Z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