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27B" w:rsidRPr="00D84602" w:rsidRDefault="00C4327B" w:rsidP="00C4327B">
      <w:pPr>
        <w:jc w:val="both"/>
        <w:rPr>
          <w:rFonts w:asciiTheme="minorHAnsi" w:hAnsiTheme="minorHAnsi" w:cstheme="minorHAnsi"/>
          <w:b/>
        </w:rPr>
      </w:pPr>
      <w:r w:rsidRPr="00D84602">
        <w:rPr>
          <w:rFonts w:asciiTheme="minorHAnsi" w:hAnsiTheme="minorHAnsi" w:cstheme="minorHAnsi"/>
          <w:b/>
        </w:rPr>
        <w:t>ALLEGATO ORGANIZZATIVOMELZO</w:t>
      </w:r>
    </w:p>
    <w:p w:rsidR="00C4327B" w:rsidRPr="00D84602" w:rsidRDefault="00C4327B" w:rsidP="00C4327B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397081" w:rsidRPr="00D84602" w:rsidRDefault="00397081" w:rsidP="00397081">
      <w:pPr>
        <w:jc w:val="both"/>
        <w:rPr>
          <w:rFonts w:asciiTheme="minorHAnsi" w:hAnsiTheme="minorHAnsi" w:cstheme="minorHAnsi"/>
        </w:rPr>
      </w:pPr>
      <w:r w:rsidRPr="00D84602">
        <w:rPr>
          <w:rFonts w:asciiTheme="minorHAnsi" w:hAnsiTheme="minorHAnsi" w:cstheme="minorHAnsi"/>
        </w:rPr>
        <w:t>Coordinamento generale e adattamenti organizzativi orari classi e docenti: Prof.ssa Pelizzoli</w:t>
      </w:r>
    </w:p>
    <w:p w:rsidR="00397081" w:rsidRPr="00D84602" w:rsidRDefault="00397081" w:rsidP="00397081">
      <w:pPr>
        <w:jc w:val="both"/>
        <w:rPr>
          <w:rFonts w:asciiTheme="minorHAnsi" w:hAnsiTheme="minorHAnsi" w:cstheme="minorHAnsi"/>
        </w:rPr>
      </w:pPr>
      <w:r w:rsidRPr="00D84602">
        <w:rPr>
          <w:rFonts w:asciiTheme="minorHAnsi" w:hAnsiTheme="minorHAnsi" w:cstheme="minorHAnsi"/>
        </w:rPr>
        <w:t>Coordinamento operativo Invalsi (e definizione gruppi recupero): Prof.ssa Montalbetti</w:t>
      </w:r>
    </w:p>
    <w:p w:rsidR="00C4327B" w:rsidRPr="006E10DE" w:rsidRDefault="00C4327B" w:rsidP="00C4327B">
      <w:pPr>
        <w:pStyle w:val="Paragrafoelenco"/>
        <w:jc w:val="both"/>
        <w:rPr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7"/>
        <w:gridCol w:w="2276"/>
        <w:gridCol w:w="6259"/>
      </w:tblGrid>
      <w:tr w:rsidR="00C4327B" w:rsidRPr="00BE599F" w:rsidTr="000B1E08">
        <w:trPr>
          <w:trHeight w:val="498"/>
        </w:trPr>
        <w:tc>
          <w:tcPr>
            <w:tcW w:w="1127" w:type="dxa"/>
            <w:shd w:val="clear" w:color="auto" w:fill="EEECE1" w:themeFill="background2"/>
          </w:tcPr>
          <w:p w:rsidR="00C4327B" w:rsidRPr="001174E9" w:rsidRDefault="00C4327B" w:rsidP="003469B4">
            <w:pPr>
              <w:jc w:val="both"/>
              <w:rPr>
                <w:rFonts w:ascii="Calibri" w:eastAsia="Calibri" w:hAnsi="Calibri"/>
                <w:b/>
                <w:lang w:eastAsia="en-US"/>
              </w:rPr>
            </w:pPr>
            <w:r w:rsidRPr="001174E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Classe </w:t>
            </w:r>
          </w:p>
        </w:tc>
        <w:tc>
          <w:tcPr>
            <w:tcW w:w="2276" w:type="dxa"/>
            <w:shd w:val="clear" w:color="auto" w:fill="EEECE1" w:themeFill="background2"/>
          </w:tcPr>
          <w:p w:rsidR="00C4327B" w:rsidRPr="001174E9" w:rsidRDefault="00C4327B" w:rsidP="003469B4">
            <w:pPr>
              <w:jc w:val="both"/>
              <w:rPr>
                <w:rFonts w:ascii="Calibri" w:eastAsia="Calibri" w:hAnsi="Calibri"/>
                <w:b/>
                <w:lang w:eastAsia="en-US"/>
              </w:rPr>
            </w:pPr>
            <w:r w:rsidRPr="001174E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DOCENTE SOMMINISTRATORE</w:t>
            </w:r>
          </w:p>
        </w:tc>
        <w:tc>
          <w:tcPr>
            <w:tcW w:w="6259" w:type="dxa"/>
            <w:shd w:val="clear" w:color="auto" w:fill="EEECE1" w:themeFill="background2"/>
          </w:tcPr>
          <w:p w:rsidR="00C4327B" w:rsidRPr="001174E9" w:rsidRDefault="00493E8A" w:rsidP="003469B4">
            <w:pPr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DOCENTE </w:t>
            </w:r>
            <w:r w:rsidR="00C4327B" w:rsidRPr="001174E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ASSISTENTE</w:t>
            </w:r>
          </w:p>
          <w:p w:rsidR="00C4327B" w:rsidRPr="001174E9" w:rsidRDefault="00C4327B" w:rsidP="003469B4">
            <w:pPr>
              <w:jc w:val="both"/>
              <w:rPr>
                <w:rFonts w:ascii="Calibri" w:eastAsia="Calibri" w:hAnsi="Calibri"/>
                <w:b/>
                <w:lang w:eastAsia="en-US"/>
              </w:rPr>
            </w:pPr>
          </w:p>
        </w:tc>
      </w:tr>
      <w:tr w:rsidR="00C4327B" w:rsidRPr="00BE599F" w:rsidTr="000B1E08">
        <w:tc>
          <w:tcPr>
            <w:tcW w:w="1127" w:type="dxa"/>
            <w:shd w:val="clear" w:color="auto" w:fill="FDE9D9" w:themeFill="accent6" w:themeFillTint="33"/>
          </w:tcPr>
          <w:p w:rsidR="00C4327B" w:rsidRDefault="00F81AD1" w:rsidP="003469B4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2ITIS</w:t>
            </w:r>
          </w:p>
          <w:p w:rsidR="00F9427D" w:rsidRPr="001174E9" w:rsidRDefault="00F9427D" w:rsidP="003469B4">
            <w:pPr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276" w:type="dxa"/>
            <w:shd w:val="clear" w:color="auto" w:fill="FDE9D9" w:themeFill="accent6" w:themeFillTint="33"/>
          </w:tcPr>
          <w:p w:rsidR="00C4327B" w:rsidRPr="001174E9" w:rsidRDefault="00C4327B" w:rsidP="00F81AD1">
            <w:pPr>
              <w:jc w:val="both"/>
              <w:rPr>
                <w:rFonts w:ascii="Calibri" w:eastAsia="Calibri" w:hAnsi="Calibri"/>
                <w:lang w:eastAsia="en-US"/>
              </w:rPr>
            </w:pPr>
            <w:proofErr w:type="spellStart"/>
            <w:r w:rsidRPr="001174E9">
              <w:rPr>
                <w:rFonts w:ascii="Calibri" w:eastAsia="Calibri" w:hAnsi="Calibri"/>
                <w:sz w:val="22"/>
                <w:szCs w:val="22"/>
                <w:lang w:eastAsia="en-US"/>
              </w:rPr>
              <w:t>Prof.</w:t>
            </w:r>
            <w:r w:rsidR="00F81AD1">
              <w:rPr>
                <w:rFonts w:ascii="Calibri" w:eastAsia="Calibri" w:hAnsi="Calibri"/>
                <w:sz w:val="22"/>
                <w:szCs w:val="22"/>
                <w:lang w:eastAsia="en-US"/>
              </w:rPr>
              <w:t>Uttaro</w:t>
            </w:r>
            <w:proofErr w:type="spellEnd"/>
          </w:p>
        </w:tc>
        <w:tc>
          <w:tcPr>
            <w:tcW w:w="6259" w:type="dxa"/>
            <w:shd w:val="clear" w:color="auto" w:fill="FDE9D9" w:themeFill="accent6" w:themeFillTint="33"/>
          </w:tcPr>
          <w:p w:rsidR="00C4327B" w:rsidRPr="00837E52" w:rsidRDefault="00F81AD1" w:rsidP="003469B4">
            <w:pPr>
              <w:jc w:val="both"/>
              <w:rPr>
                <w:rFonts w:ascii="Calibri" w:eastAsia="Calibri" w:hAnsi="Calibri"/>
                <w:highlight w:val="yellow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Prof.ssa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Fanara</w:t>
            </w:r>
            <w:proofErr w:type="spellEnd"/>
          </w:p>
        </w:tc>
      </w:tr>
      <w:tr w:rsidR="00C4327B" w:rsidRPr="00BE599F" w:rsidTr="000B1E08">
        <w:tc>
          <w:tcPr>
            <w:tcW w:w="1127" w:type="dxa"/>
            <w:shd w:val="clear" w:color="auto" w:fill="FDE9D9" w:themeFill="accent6" w:themeFillTint="33"/>
          </w:tcPr>
          <w:p w:rsidR="00C4327B" w:rsidRDefault="00F81AD1" w:rsidP="003469B4">
            <w:pPr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2IAMI</w:t>
            </w:r>
          </w:p>
          <w:p w:rsidR="00F9427D" w:rsidRPr="001174E9" w:rsidRDefault="00F9427D" w:rsidP="00F9427D">
            <w:pPr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276" w:type="dxa"/>
            <w:shd w:val="clear" w:color="auto" w:fill="FDE9D9" w:themeFill="accent6" w:themeFillTint="33"/>
          </w:tcPr>
          <w:p w:rsidR="00C4327B" w:rsidRPr="001174E9" w:rsidRDefault="00C4327B" w:rsidP="00F81AD1">
            <w:pPr>
              <w:jc w:val="both"/>
              <w:rPr>
                <w:rFonts w:ascii="Calibri" w:eastAsia="Calibri" w:hAnsi="Calibri"/>
                <w:lang w:eastAsia="en-US"/>
              </w:rPr>
            </w:pPr>
            <w:r w:rsidRPr="001174E9">
              <w:rPr>
                <w:rFonts w:ascii="Calibri" w:eastAsia="Calibri" w:hAnsi="Calibri"/>
                <w:sz w:val="22"/>
                <w:szCs w:val="22"/>
                <w:lang w:eastAsia="en-US"/>
              </w:rPr>
              <w:t>Prof.</w:t>
            </w:r>
            <w:r w:rsidR="000B1E0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ssa </w:t>
            </w:r>
            <w:proofErr w:type="spellStart"/>
            <w:r w:rsidR="000B1E08">
              <w:rPr>
                <w:rFonts w:ascii="Calibri" w:eastAsia="Calibri" w:hAnsi="Calibri"/>
                <w:sz w:val="22"/>
                <w:szCs w:val="22"/>
                <w:lang w:eastAsia="en-US"/>
              </w:rPr>
              <w:t>M</w:t>
            </w:r>
            <w:r w:rsidR="00F81AD1">
              <w:rPr>
                <w:rFonts w:ascii="Calibri" w:eastAsia="Calibri" w:hAnsi="Calibri"/>
                <w:sz w:val="22"/>
                <w:szCs w:val="22"/>
                <w:lang w:eastAsia="en-US"/>
              </w:rPr>
              <w:t>ontalbetti</w:t>
            </w:r>
            <w:proofErr w:type="spellEnd"/>
          </w:p>
        </w:tc>
        <w:tc>
          <w:tcPr>
            <w:tcW w:w="6259" w:type="dxa"/>
            <w:shd w:val="clear" w:color="auto" w:fill="FDE9D9" w:themeFill="accent6" w:themeFillTint="33"/>
          </w:tcPr>
          <w:p w:rsidR="00C4327B" w:rsidRPr="00837E52" w:rsidRDefault="00F81AD1" w:rsidP="003469B4">
            <w:pPr>
              <w:rPr>
                <w:rFonts w:ascii="Calibri" w:eastAsia="Calibri" w:hAnsi="Calibri"/>
                <w:highlight w:val="yellow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Prof.ssa Albanese</w:t>
            </w:r>
          </w:p>
        </w:tc>
      </w:tr>
    </w:tbl>
    <w:p w:rsidR="001174E9" w:rsidRDefault="001174E9" w:rsidP="00C4327B">
      <w:pPr>
        <w:jc w:val="both"/>
        <w:rPr>
          <w:sz w:val="16"/>
          <w:szCs w:val="16"/>
        </w:rPr>
      </w:pPr>
    </w:p>
    <w:p w:rsidR="00F81AD1" w:rsidRPr="00C340CC" w:rsidRDefault="00F81AD1" w:rsidP="00F81AD1">
      <w:pPr>
        <w:jc w:val="both"/>
      </w:pPr>
      <w:r w:rsidRPr="00C340CC">
        <w:t xml:space="preserve">CALENDARIO </w:t>
      </w:r>
    </w:p>
    <w:p w:rsidR="00F81AD1" w:rsidRPr="008E0376" w:rsidRDefault="00F81AD1" w:rsidP="00F81AD1">
      <w:pPr>
        <w:jc w:val="both"/>
        <w:rPr>
          <w:b/>
          <w:sz w:val="16"/>
          <w:szCs w:val="16"/>
        </w:rPr>
      </w:pPr>
    </w:p>
    <w:tbl>
      <w:tblPr>
        <w:tblStyle w:val="Grigliatabella"/>
        <w:tblW w:w="9854" w:type="dxa"/>
        <w:tblLayout w:type="fixed"/>
        <w:tblLook w:val="04A0"/>
      </w:tblPr>
      <w:tblGrid>
        <w:gridCol w:w="1101"/>
        <w:gridCol w:w="1275"/>
        <w:gridCol w:w="1985"/>
        <w:gridCol w:w="1984"/>
        <w:gridCol w:w="1985"/>
        <w:gridCol w:w="1524"/>
      </w:tblGrid>
      <w:tr w:rsidR="00F81AD1" w:rsidRPr="003605B9" w:rsidTr="00FC2D1E">
        <w:tc>
          <w:tcPr>
            <w:tcW w:w="1101" w:type="dxa"/>
            <w:shd w:val="clear" w:color="auto" w:fill="EEECE1" w:themeFill="background2"/>
          </w:tcPr>
          <w:p w:rsidR="00F81AD1" w:rsidRPr="00584A83" w:rsidRDefault="00F81AD1" w:rsidP="007429CD">
            <w:pPr>
              <w:jc w:val="both"/>
            </w:pPr>
            <w:r w:rsidRPr="00584A83">
              <w:t>GIORNO</w:t>
            </w:r>
          </w:p>
        </w:tc>
        <w:tc>
          <w:tcPr>
            <w:tcW w:w="1275" w:type="dxa"/>
            <w:shd w:val="clear" w:color="auto" w:fill="EEECE1" w:themeFill="background2"/>
          </w:tcPr>
          <w:p w:rsidR="00F81AD1" w:rsidRPr="00584A83" w:rsidRDefault="00F81AD1" w:rsidP="007429CD">
            <w:pPr>
              <w:jc w:val="both"/>
            </w:pPr>
            <w:r w:rsidRPr="00584A83">
              <w:t>LAB.</w:t>
            </w:r>
          </w:p>
        </w:tc>
        <w:tc>
          <w:tcPr>
            <w:tcW w:w="1985" w:type="dxa"/>
            <w:shd w:val="clear" w:color="auto" w:fill="EEECE1" w:themeFill="background2"/>
          </w:tcPr>
          <w:p w:rsidR="00F81AD1" w:rsidRPr="00584A83" w:rsidRDefault="00F81AD1" w:rsidP="007429CD">
            <w:pPr>
              <w:jc w:val="both"/>
            </w:pPr>
            <w:r w:rsidRPr="00584A83">
              <w:t>TURNO 1</w:t>
            </w:r>
          </w:p>
          <w:p w:rsidR="00F81AD1" w:rsidRPr="00584A83" w:rsidRDefault="00F81AD1" w:rsidP="007429CD">
            <w:pPr>
              <w:jc w:val="both"/>
            </w:pPr>
            <w:r w:rsidRPr="00584A83">
              <w:t>Ore 1-3</w:t>
            </w:r>
          </w:p>
          <w:p w:rsidR="00F81AD1" w:rsidRPr="00584A83" w:rsidRDefault="00F81AD1" w:rsidP="007429CD">
            <w:pPr>
              <w:jc w:val="both"/>
              <w:rPr>
                <w:b/>
              </w:rPr>
            </w:pPr>
            <w:r w:rsidRPr="00584A83">
              <w:rPr>
                <w:b/>
              </w:rPr>
              <w:t>Inizio ca.8.</w:t>
            </w:r>
            <w:r>
              <w:rPr>
                <w:b/>
              </w:rPr>
              <w:t>30</w:t>
            </w:r>
          </w:p>
          <w:p w:rsidR="00F81AD1" w:rsidRPr="00DF4AD5" w:rsidRDefault="00F81AD1" w:rsidP="007429CD">
            <w:pPr>
              <w:jc w:val="both"/>
              <w:rPr>
                <w:sz w:val="16"/>
                <w:szCs w:val="16"/>
              </w:rPr>
            </w:pPr>
          </w:p>
          <w:p w:rsidR="00F81AD1" w:rsidRPr="00DF4AD5" w:rsidRDefault="00F81AD1" w:rsidP="007429CD">
            <w:pPr>
              <w:jc w:val="both"/>
              <w:rPr>
                <w:sz w:val="16"/>
                <w:szCs w:val="16"/>
              </w:rPr>
            </w:pPr>
            <w:r w:rsidRPr="00584A83">
              <w:t>CLASSE/PROVA</w:t>
            </w:r>
          </w:p>
        </w:tc>
        <w:tc>
          <w:tcPr>
            <w:tcW w:w="1984" w:type="dxa"/>
            <w:shd w:val="clear" w:color="auto" w:fill="EEECE1" w:themeFill="background2"/>
          </w:tcPr>
          <w:p w:rsidR="00F81AD1" w:rsidRDefault="00F81AD1" w:rsidP="007429CD">
            <w:pPr>
              <w:jc w:val="both"/>
            </w:pPr>
            <w:r w:rsidRPr="00584A83">
              <w:t>DOCENTI</w:t>
            </w:r>
          </w:p>
          <w:p w:rsidR="00F81AD1" w:rsidRPr="007B7FE6" w:rsidRDefault="00F81AD1" w:rsidP="007429C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EEECE1" w:themeFill="background2"/>
          </w:tcPr>
          <w:p w:rsidR="00F81AD1" w:rsidRPr="00584A83" w:rsidRDefault="00F81AD1" w:rsidP="007429CD">
            <w:pPr>
              <w:jc w:val="both"/>
            </w:pPr>
            <w:r w:rsidRPr="00584A83">
              <w:t>TURNO 2</w:t>
            </w:r>
          </w:p>
          <w:p w:rsidR="00F81AD1" w:rsidRPr="00584A83" w:rsidRDefault="00F81AD1" w:rsidP="007429CD">
            <w:pPr>
              <w:jc w:val="both"/>
            </w:pPr>
            <w:r w:rsidRPr="00584A83">
              <w:t xml:space="preserve">Ore </w:t>
            </w:r>
            <w:r>
              <w:t>4-6</w:t>
            </w:r>
          </w:p>
          <w:p w:rsidR="00F81AD1" w:rsidRPr="00584A83" w:rsidRDefault="00F81AD1" w:rsidP="007429CD">
            <w:pPr>
              <w:jc w:val="both"/>
              <w:rPr>
                <w:b/>
              </w:rPr>
            </w:pPr>
            <w:r w:rsidRPr="00584A83">
              <w:rPr>
                <w:b/>
              </w:rPr>
              <w:t>Inizio ca.</w:t>
            </w:r>
            <w:r>
              <w:rPr>
                <w:b/>
              </w:rPr>
              <w:t>11.00</w:t>
            </w:r>
          </w:p>
          <w:p w:rsidR="00F81AD1" w:rsidRPr="00DF4AD5" w:rsidRDefault="00F81AD1" w:rsidP="007429CD">
            <w:pPr>
              <w:jc w:val="both"/>
              <w:rPr>
                <w:sz w:val="16"/>
                <w:szCs w:val="16"/>
              </w:rPr>
            </w:pPr>
          </w:p>
          <w:p w:rsidR="00F81AD1" w:rsidRPr="00584A83" w:rsidRDefault="00F81AD1" w:rsidP="007429CD">
            <w:pPr>
              <w:jc w:val="both"/>
            </w:pPr>
            <w:r w:rsidRPr="00584A83">
              <w:t>CLASSE/PROVA</w:t>
            </w:r>
          </w:p>
          <w:p w:rsidR="00F81AD1" w:rsidRPr="00DF4AD5" w:rsidRDefault="00F81AD1" w:rsidP="007429C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24" w:type="dxa"/>
            <w:shd w:val="clear" w:color="auto" w:fill="EEECE1" w:themeFill="background2"/>
          </w:tcPr>
          <w:p w:rsidR="00F81AD1" w:rsidRDefault="00F81AD1" w:rsidP="007429CD">
            <w:pPr>
              <w:jc w:val="both"/>
            </w:pPr>
            <w:r w:rsidRPr="00584A83">
              <w:t>DOCENTI</w:t>
            </w:r>
          </w:p>
          <w:p w:rsidR="00F81AD1" w:rsidRPr="007B7FE6" w:rsidRDefault="00F81AD1" w:rsidP="007429CD">
            <w:pPr>
              <w:jc w:val="both"/>
              <w:rPr>
                <w:sz w:val="18"/>
                <w:szCs w:val="18"/>
              </w:rPr>
            </w:pPr>
          </w:p>
        </w:tc>
      </w:tr>
      <w:tr w:rsidR="00FC2D1E" w:rsidRPr="003605B9" w:rsidTr="00FC2D1E">
        <w:tc>
          <w:tcPr>
            <w:tcW w:w="1101" w:type="dxa"/>
            <w:vMerge w:val="restart"/>
            <w:shd w:val="clear" w:color="auto" w:fill="FBD4B4" w:themeFill="accent6" w:themeFillTint="66"/>
          </w:tcPr>
          <w:p w:rsidR="00FC2D1E" w:rsidRPr="00584A83" w:rsidRDefault="00FC2D1E" w:rsidP="007429CD">
            <w:pPr>
              <w:jc w:val="both"/>
            </w:pPr>
            <w:r>
              <w:t>VE 20</w:t>
            </w:r>
          </w:p>
        </w:tc>
        <w:tc>
          <w:tcPr>
            <w:tcW w:w="1275" w:type="dxa"/>
            <w:shd w:val="clear" w:color="auto" w:fill="FBD4B4" w:themeFill="accent6" w:themeFillTint="66"/>
          </w:tcPr>
          <w:p w:rsidR="00FC2D1E" w:rsidRPr="00584A83" w:rsidRDefault="00FC2D1E" w:rsidP="007429CD">
            <w:pPr>
              <w:jc w:val="both"/>
            </w:pPr>
            <w:r>
              <w:t xml:space="preserve">Germania 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FC2D1E" w:rsidRPr="000371C9" w:rsidRDefault="00FC2D1E" w:rsidP="00FC2D1E">
            <w:pPr>
              <w:jc w:val="both"/>
              <w:rPr>
                <w:b/>
              </w:rPr>
            </w:pPr>
            <w:r>
              <w:rPr>
                <w:b/>
              </w:rPr>
              <w:t xml:space="preserve">2ITIS   </w:t>
            </w:r>
            <w:r w:rsidRPr="00584A83">
              <w:t xml:space="preserve">1/2 </w:t>
            </w:r>
            <w:proofErr w:type="spellStart"/>
            <w:r w:rsidRPr="000371C9">
              <w:rPr>
                <w:b/>
              </w:rPr>
              <w:t>–ITA</w:t>
            </w:r>
            <w:proofErr w:type="spellEnd"/>
          </w:p>
        </w:tc>
        <w:tc>
          <w:tcPr>
            <w:tcW w:w="1984" w:type="dxa"/>
            <w:vMerge w:val="restart"/>
            <w:shd w:val="clear" w:color="auto" w:fill="FBD4B4" w:themeFill="accent6" w:themeFillTint="66"/>
          </w:tcPr>
          <w:p w:rsidR="00FC2D1E" w:rsidRPr="000470D3" w:rsidRDefault="00FC2D1E" w:rsidP="007429C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0470D3">
              <w:rPr>
                <w:rFonts w:asciiTheme="minorHAnsi" w:hAnsiTheme="minorHAnsi" w:cstheme="minorHAnsi"/>
                <w:sz w:val="16"/>
                <w:szCs w:val="16"/>
              </w:rPr>
              <w:t>Somministratore+</w:t>
            </w:r>
            <w:proofErr w:type="spellEnd"/>
            <w:r w:rsidRPr="000470D3">
              <w:rPr>
                <w:rFonts w:asciiTheme="minorHAnsi" w:hAnsiTheme="minorHAnsi" w:cstheme="minorHAnsi"/>
                <w:sz w:val="16"/>
                <w:szCs w:val="16"/>
              </w:rPr>
              <w:t xml:space="preserve"> assistente (v. sopra)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FC2D1E" w:rsidRPr="000371C9" w:rsidRDefault="00FC2D1E" w:rsidP="007429CD">
            <w:pPr>
              <w:jc w:val="both"/>
              <w:rPr>
                <w:b/>
              </w:rPr>
            </w:pPr>
            <w:r>
              <w:rPr>
                <w:b/>
              </w:rPr>
              <w:t xml:space="preserve">2ITIS   </w:t>
            </w:r>
            <w:r w:rsidRPr="00584A83">
              <w:t xml:space="preserve">1/2 </w:t>
            </w:r>
            <w:proofErr w:type="spellStart"/>
            <w:r w:rsidRPr="000371C9">
              <w:rPr>
                <w:b/>
              </w:rPr>
              <w:t>–ITA</w:t>
            </w:r>
            <w:proofErr w:type="spellEnd"/>
          </w:p>
        </w:tc>
        <w:tc>
          <w:tcPr>
            <w:tcW w:w="1524" w:type="dxa"/>
            <w:vMerge w:val="restart"/>
            <w:shd w:val="clear" w:color="auto" w:fill="FBD4B4" w:themeFill="accent6" w:themeFillTint="66"/>
          </w:tcPr>
          <w:p w:rsidR="00FC2D1E" w:rsidRPr="000470D3" w:rsidRDefault="00FC2D1E" w:rsidP="007429C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0470D3">
              <w:rPr>
                <w:rFonts w:asciiTheme="minorHAnsi" w:hAnsiTheme="minorHAnsi" w:cstheme="minorHAnsi"/>
                <w:sz w:val="16"/>
                <w:szCs w:val="16"/>
              </w:rPr>
              <w:t>Somministratore+</w:t>
            </w:r>
            <w:proofErr w:type="spellEnd"/>
            <w:r w:rsidRPr="000470D3">
              <w:rPr>
                <w:rFonts w:asciiTheme="minorHAnsi" w:hAnsiTheme="minorHAnsi" w:cstheme="minorHAnsi"/>
                <w:sz w:val="16"/>
                <w:szCs w:val="16"/>
              </w:rPr>
              <w:t xml:space="preserve"> assistente (v. sopra)</w:t>
            </w:r>
          </w:p>
        </w:tc>
      </w:tr>
      <w:tr w:rsidR="00FC2D1E" w:rsidRPr="003605B9" w:rsidTr="00FC2D1E">
        <w:tc>
          <w:tcPr>
            <w:tcW w:w="1101" w:type="dxa"/>
            <w:vMerge/>
            <w:shd w:val="clear" w:color="auto" w:fill="B6DDE8" w:themeFill="accent5" w:themeFillTint="66"/>
          </w:tcPr>
          <w:p w:rsidR="00FC2D1E" w:rsidRPr="00584A83" w:rsidRDefault="00FC2D1E" w:rsidP="007429CD">
            <w:pPr>
              <w:jc w:val="both"/>
            </w:pPr>
          </w:p>
        </w:tc>
        <w:tc>
          <w:tcPr>
            <w:tcW w:w="1275" w:type="dxa"/>
            <w:shd w:val="clear" w:color="auto" w:fill="FBD4B4" w:themeFill="accent6" w:themeFillTint="66"/>
          </w:tcPr>
          <w:p w:rsidR="00FC2D1E" w:rsidRPr="00584A83" w:rsidRDefault="00FC2D1E" w:rsidP="007429CD">
            <w:pPr>
              <w:jc w:val="both"/>
            </w:pPr>
            <w:r>
              <w:t>Svezia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FC2D1E" w:rsidRPr="000371C9" w:rsidRDefault="00FC2D1E" w:rsidP="007429CD">
            <w:pPr>
              <w:jc w:val="both"/>
              <w:rPr>
                <w:b/>
              </w:rPr>
            </w:pPr>
            <w:r>
              <w:rPr>
                <w:b/>
              </w:rPr>
              <w:t>2IAMI</w:t>
            </w:r>
            <w:r w:rsidRPr="000371C9">
              <w:rPr>
                <w:b/>
              </w:rPr>
              <w:t xml:space="preserve"> </w:t>
            </w:r>
            <w:r w:rsidRPr="00584A83">
              <w:t xml:space="preserve">1/2 </w:t>
            </w:r>
            <w:proofErr w:type="spellStart"/>
            <w:r w:rsidRPr="000371C9">
              <w:rPr>
                <w:b/>
              </w:rPr>
              <w:t>–ITA</w:t>
            </w:r>
            <w:proofErr w:type="spellEnd"/>
          </w:p>
        </w:tc>
        <w:tc>
          <w:tcPr>
            <w:tcW w:w="1984" w:type="dxa"/>
            <w:vMerge/>
            <w:shd w:val="clear" w:color="auto" w:fill="FBD4B4" w:themeFill="accent6" w:themeFillTint="66"/>
          </w:tcPr>
          <w:p w:rsidR="00FC2D1E" w:rsidRPr="00584A83" w:rsidRDefault="00FC2D1E" w:rsidP="007429CD">
            <w:pPr>
              <w:jc w:val="both"/>
            </w:pPr>
          </w:p>
        </w:tc>
        <w:tc>
          <w:tcPr>
            <w:tcW w:w="1985" w:type="dxa"/>
            <w:shd w:val="clear" w:color="auto" w:fill="FBD4B4" w:themeFill="accent6" w:themeFillTint="66"/>
          </w:tcPr>
          <w:p w:rsidR="00FC2D1E" w:rsidRPr="000371C9" w:rsidRDefault="00FC2D1E" w:rsidP="007429CD">
            <w:pPr>
              <w:jc w:val="both"/>
              <w:rPr>
                <w:b/>
              </w:rPr>
            </w:pPr>
            <w:r>
              <w:rPr>
                <w:b/>
              </w:rPr>
              <w:t>2IAMI</w:t>
            </w:r>
            <w:r w:rsidRPr="000371C9">
              <w:rPr>
                <w:b/>
              </w:rPr>
              <w:t xml:space="preserve"> </w:t>
            </w:r>
            <w:r w:rsidRPr="00584A83">
              <w:t xml:space="preserve">1/2 </w:t>
            </w:r>
            <w:proofErr w:type="spellStart"/>
            <w:r w:rsidRPr="000371C9">
              <w:rPr>
                <w:b/>
              </w:rPr>
              <w:t>–ITA</w:t>
            </w:r>
            <w:proofErr w:type="spellEnd"/>
          </w:p>
        </w:tc>
        <w:tc>
          <w:tcPr>
            <w:tcW w:w="1524" w:type="dxa"/>
            <w:vMerge/>
            <w:shd w:val="clear" w:color="auto" w:fill="B6DDE8" w:themeFill="accent5" w:themeFillTint="66"/>
          </w:tcPr>
          <w:p w:rsidR="00FC2D1E" w:rsidRPr="00584A83" w:rsidRDefault="00FC2D1E" w:rsidP="007429CD">
            <w:pPr>
              <w:jc w:val="both"/>
            </w:pPr>
          </w:p>
        </w:tc>
      </w:tr>
      <w:tr w:rsidR="00FC2D1E" w:rsidRPr="003605B9" w:rsidTr="00FC2D1E">
        <w:tc>
          <w:tcPr>
            <w:tcW w:w="1101" w:type="dxa"/>
            <w:vMerge w:val="restart"/>
            <w:shd w:val="clear" w:color="auto" w:fill="BFBFBF" w:themeFill="background1" w:themeFillShade="BF"/>
          </w:tcPr>
          <w:p w:rsidR="00F81AD1" w:rsidRPr="00584A83" w:rsidRDefault="00F81AD1" w:rsidP="007429CD">
            <w:pPr>
              <w:jc w:val="both"/>
            </w:pPr>
            <w:r>
              <w:t>LU 23 *</w:t>
            </w:r>
          </w:p>
        </w:tc>
        <w:tc>
          <w:tcPr>
            <w:tcW w:w="1275" w:type="dxa"/>
            <w:shd w:val="clear" w:color="auto" w:fill="7F7F7F" w:themeFill="text1" w:themeFillTint="80"/>
          </w:tcPr>
          <w:p w:rsidR="00F81AD1" w:rsidRPr="00584A83" w:rsidRDefault="00F81AD1" w:rsidP="007429CD">
            <w:pPr>
              <w:jc w:val="both"/>
            </w:pPr>
          </w:p>
        </w:tc>
        <w:tc>
          <w:tcPr>
            <w:tcW w:w="1985" w:type="dxa"/>
            <w:shd w:val="clear" w:color="auto" w:fill="7F7F7F" w:themeFill="text1" w:themeFillTint="80"/>
          </w:tcPr>
          <w:p w:rsidR="00F81AD1" w:rsidRPr="000371C9" w:rsidRDefault="00F81AD1" w:rsidP="007429CD">
            <w:pPr>
              <w:jc w:val="both"/>
              <w:rPr>
                <w:b/>
              </w:rPr>
            </w:pPr>
          </w:p>
        </w:tc>
        <w:tc>
          <w:tcPr>
            <w:tcW w:w="1984" w:type="dxa"/>
            <w:vMerge w:val="restart"/>
            <w:shd w:val="clear" w:color="auto" w:fill="7F7F7F" w:themeFill="text1" w:themeFillTint="80"/>
          </w:tcPr>
          <w:p w:rsidR="00F81AD1" w:rsidRPr="00584A83" w:rsidRDefault="00F81AD1" w:rsidP="007429CD">
            <w:pPr>
              <w:jc w:val="both"/>
            </w:pPr>
          </w:p>
        </w:tc>
        <w:tc>
          <w:tcPr>
            <w:tcW w:w="1985" w:type="dxa"/>
            <w:shd w:val="clear" w:color="auto" w:fill="7F7F7F" w:themeFill="text1" w:themeFillTint="80"/>
          </w:tcPr>
          <w:p w:rsidR="00F81AD1" w:rsidRPr="000371C9" w:rsidRDefault="00F81AD1" w:rsidP="007429CD">
            <w:pPr>
              <w:jc w:val="both"/>
              <w:rPr>
                <w:b/>
              </w:rPr>
            </w:pPr>
          </w:p>
        </w:tc>
        <w:tc>
          <w:tcPr>
            <w:tcW w:w="1524" w:type="dxa"/>
            <w:vMerge w:val="restart"/>
            <w:shd w:val="clear" w:color="auto" w:fill="7F7F7F" w:themeFill="text1" w:themeFillTint="80"/>
          </w:tcPr>
          <w:p w:rsidR="00F81AD1" w:rsidRPr="00584A83" w:rsidRDefault="00F81AD1" w:rsidP="007429CD">
            <w:pPr>
              <w:jc w:val="both"/>
            </w:pPr>
          </w:p>
        </w:tc>
      </w:tr>
      <w:tr w:rsidR="00FC2D1E" w:rsidRPr="003605B9" w:rsidTr="00FC2D1E">
        <w:tc>
          <w:tcPr>
            <w:tcW w:w="1101" w:type="dxa"/>
            <w:vMerge/>
            <w:shd w:val="clear" w:color="auto" w:fill="BFBFBF" w:themeFill="background1" w:themeFillShade="BF"/>
          </w:tcPr>
          <w:p w:rsidR="00F81AD1" w:rsidRPr="00584A83" w:rsidRDefault="00F81AD1" w:rsidP="007429CD">
            <w:pPr>
              <w:jc w:val="both"/>
            </w:pPr>
          </w:p>
        </w:tc>
        <w:tc>
          <w:tcPr>
            <w:tcW w:w="1275" w:type="dxa"/>
            <w:shd w:val="clear" w:color="auto" w:fill="7F7F7F" w:themeFill="text1" w:themeFillTint="80"/>
          </w:tcPr>
          <w:p w:rsidR="00F81AD1" w:rsidRPr="00584A83" w:rsidRDefault="00F81AD1" w:rsidP="007429CD">
            <w:pPr>
              <w:jc w:val="both"/>
            </w:pPr>
          </w:p>
        </w:tc>
        <w:tc>
          <w:tcPr>
            <w:tcW w:w="1985" w:type="dxa"/>
            <w:shd w:val="clear" w:color="auto" w:fill="7F7F7F" w:themeFill="text1" w:themeFillTint="80"/>
          </w:tcPr>
          <w:p w:rsidR="00F81AD1" w:rsidRPr="000371C9" w:rsidRDefault="00F81AD1" w:rsidP="007429CD">
            <w:pPr>
              <w:jc w:val="both"/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7F7F7F" w:themeFill="text1" w:themeFillTint="80"/>
          </w:tcPr>
          <w:p w:rsidR="00F81AD1" w:rsidRPr="00584A83" w:rsidRDefault="00F81AD1" w:rsidP="007429CD">
            <w:pPr>
              <w:jc w:val="both"/>
            </w:pPr>
          </w:p>
        </w:tc>
        <w:tc>
          <w:tcPr>
            <w:tcW w:w="1985" w:type="dxa"/>
            <w:shd w:val="clear" w:color="auto" w:fill="7F7F7F" w:themeFill="text1" w:themeFillTint="80"/>
          </w:tcPr>
          <w:p w:rsidR="00F81AD1" w:rsidRPr="00584A83" w:rsidRDefault="00F81AD1" w:rsidP="007429CD">
            <w:pPr>
              <w:jc w:val="both"/>
            </w:pPr>
          </w:p>
        </w:tc>
        <w:tc>
          <w:tcPr>
            <w:tcW w:w="1524" w:type="dxa"/>
            <w:vMerge/>
            <w:shd w:val="clear" w:color="auto" w:fill="FDE9D9" w:themeFill="accent6" w:themeFillTint="33"/>
          </w:tcPr>
          <w:p w:rsidR="00F81AD1" w:rsidRPr="00584A83" w:rsidRDefault="00F81AD1" w:rsidP="007429CD">
            <w:pPr>
              <w:jc w:val="both"/>
            </w:pPr>
          </w:p>
        </w:tc>
      </w:tr>
      <w:tr w:rsidR="00FC2D1E" w:rsidRPr="003605B9" w:rsidTr="00FC2D1E">
        <w:tc>
          <w:tcPr>
            <w:tcW w:w="1101" w:type="dxa"/>
            <w:vMerge w:val="restart"/>
            <w:shd w:val="clear" w:color="auto" w:fill="FDE9D9" w:themeFill="accent6" w:themeFillTint="33"/>
          </w:tcPr>
          <w:p w:rsidR="00FC2D1E" w:rsidRPr="00584A83" w:rsidRDefault="00FC2D1E" w:rsidP="007429CD">
            <w:pPr>
              <w:jc w:val="both"/>
            </w:pPr>
            <w:r>
              <w:t xml:space="preserve">MA 24 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:rsidR="00FC2D1E" w:rsidRPr="00584A83" w:rsidRDefault="00FC2D1E" w:rsidP="007429CD">
            <w:pPr>
              <w:jc w:val="both"/>
            </w:pPr>
            <w:r>
              <w:t xml:space="preserve">Germania 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 w:rsidR="00FC2D1E" w:rsidRPr="000371C9" w:rsidRDefault="00FC2D1E" w:rsidP="00FC2D1E">
            <w:pPr>
              <w:jc w:val="both"/>
              <w:rPr>
                <w:b/>
              </w:rPr>
            </w:pPr>
            <w:r>
              <w:rPr>
                <w:b/>
              </w:rPr>
              <w:t xml:space="preserve">2ITIS  </w:t>
            </w:r>
            <w:r>
              <w:rPr>
                <w:b/>
              </w:rPr>
              <w:t xml:space="preserve"> </w:t>
            </w:r>
            <w:r w:rsidRPr="00584A83">
              <w:t xml:space="preserve">1/2 </w:t>
            </w:r>
            <w:proofErr w:type="spellStart"/>
            <w:r w:rsidRPr="000371C9">
              <w:rPr>
                <w:b/>
              </w:rPr>
              <w:t>–</w:t>
            </w:r>
            <w:r>
              <w:rPr>
                <w:b/>
              </w:rPr>
              <w:t>MAT</w:t>
            </w:r>
            <w:proofErr w:type="spellEnd"/>
          </w:p>
        </w:tc>
        <w:tc>
          <w:tcPr>
            <w:tcW w:w="1984" w:type="dxa"/>
            <w:vMerge w:val="restart"/>
            <w:shd w:val="clear" w:color="auto" w:fill="FDE9D9" w:themeFill="accent6" w:themeFillTint="33"/>
          </w:tcPr>
          <w:p w:rsidR="00FC2D1E" w:rsidRPr="000470D3" w:rsidRDefault="00FC2D1E" w:rsidP="007429C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0470D3">
              <w:rPr>
                <w:rFonts w:asciiTheme="minorHAnsi" w:hAnsiTheme="minorHAnsi" w:cstheme="minorHAnsi"/>
                <w:sz w:val="16"/>
                <w:szCs w:val="16"/>
              </w:rPr>
              <w:t>Somministratore+</w:t>
            </w:r>
            <w:proofErr w:type="spellEnd"/>
            <w:r w:rsidRPr="000470D3">
              <w:rPr>
                <w:rFonts w:asciiTheme="minorHAnsi" w:hAnsiTheme="minorHAnsi" w:cstheme="minorHAnsi"/>
                <w:sz w:val="16"/>
                <w:szCs w:val="16"/>
              </w:rPr>
              <w:t xml:space="preserve"> assistente (v. sopra)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 w:rsidR="00FC2D1E" w:rsidRPr="000371C9" w:rsidRDefault="00FC2D1E" w:rsidP="007429CD">
            <w:pPr>
              <w:jc w:val="both"/>
              <w:rPr>
                <w:b/>
              </w:rPr>
            </w:pPr>
            <w:r>
              <w:rPr>
                <w:b/>
              </w:rPr>
              <w:t xml:space="preserve">2ITIS   </w:t>
            </w:r>
            <w:r w:rsidRPr="00584A83">
              <w:t xml:space="preserve">1/2 </w:t>
            </w:r>
            <w:proofErr w:type="spellStart"/>
            <w:r w:rsidRPr="000371C9">
              <w:rPr>
                <w:b/>
              </w:rPr>
              <w:t>–</w:t>
            </w:r>
            <w:r>
              <w:rPr>
                <w:b/>
              </w:rPr>
              <w:t>MAT</w:t>
            </w:r>
            <w:proofErr w:type="spellEnd"/>
          </w:p>
        </w:tc>
        <w:tc>
          <w:tcPr>
            <w:tcW w:w="1524" w:type="dxa"/>
            <w:vMerge w:val="restart"/>
            <w:shd w:val="clear" w:color="auto" w:fill="FDE9D9" w:themeFill="accent6" w:themeFillTint="33"/>
          </w:tcPr>
          <w:p w:rsidR="00FC2D1E" w:rsidRPr="000470D3" w:rsidRDefault="00FC2D1E" w:rsidP="007429C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0470D3">
              <w:rPr>
                <w:rFonts w:asciiTheme="minorHAnsi" w:hAnsiTheme="minorHAnsi" w:cstheme="minorHAnsi"/>
                <w:sz w:val="16"/>
                <w:szCs w:val="16"/>
              </w:rPr>
              <w:t>Somministratore+</w:t>
            </w:r>
            <w:proofErr w:type="spellEnd"/>
            <w:r w:rsidRPr="000470D3">
              <w:rPr>
                <w:rFonts w:asciiTheme="minorHAnsi" w:hAnsiTheme="minorHAnsi" w:cstheme="minorHAnsi"/>
                <w:sz w:val="16"/>
                <w:szCs w:val="16"/>
              </w:rPr>
              <w:t xml:space="preserve"> assistente (v. sopra)</w:t>
            </w:r>
          </w:p>
        </w:tc>
      </w:tr>
      <w:tr w:rsidR="00FC2D1E" w:rsidRPr="003605B9" w:rsidTr="00FC2D1E">
        <w:tc>
          <w:tcPr>
            <w:tcW w:w="1101" w:type="dxa"/>
            <w:vMerge/>
            <w:shd w:val="clear" w:color="auto" w:fill="7F7F7F" w:themeFill="text1" w:themeFillTint="80"/>
          </w:tcPr>
          <w:p w:rsidR="00FC2D1E" w:rsidRPr="00584A83" w:rsidRDefault="00FC2D1E" w:rsidP="007429CD">
            <w:pPr>
              <w:jc w:val="both"/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:rsidR="00FC2D1E" w:rsidRPr="00584A83" w:rsidRDefault="00FC2D1E" w:rsidP="007429CD">
            <w:pPr>
              <w:jc w:val="both"/>
            </w:pPr>
            <w:r>
              <w:t>Svezia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 w:rsidR="00FC2D1E" w:rsidRPr="00793D22" w:rsidRDefault="00FC2D1E" w:rsidP="00FC2D1E">
            <w:pPr>
              <w:jc w:val="both"/>
            </w:pPr>
            <w:r>
              <w:rPr>
                <w:b/>
              </w:rPr>
              <w:t>2IAMI</w:t>
            </w:r>
            <w:r>
              <w:rPr>
                <w:b/>
              </w:rPr>
              <w:t xml:space="preserve"> </w:t>
            </w:r>
            <w:r w:rsidRPr="00584A83">
              <w:t xml:space="preserve">1/2 </w:t>
            </w:r>
            <w:proofErr w:type="spellStart"/>
            <w:r w:rsidRPr="000371C9">
              <w:rPr>
                <w:b/>
              </w:rPr>
              <w:t>–</w:t>
            </w:r>
            <w:r>
              <w:rPr>
                <w:b/>
              </w:rPr>
              <w:t>MAT</w:t>
            </w:r>
            <w:proofErr w:type="spellEnd"/>
          </w:p>
        </w:tc>
        <w:tc>
          <w:tcPr>
            <w:tcW w:w="1984" w:type="dxa"/>
            <w:vMerge/>
            <w:shd w:val="clear" w:color="auto" w:fill="FDE9D9" w:themeFill="accent6" w:themeFillTint="33"/>
          </w:tcPr>
          <w:p w:rsidR="00FC2D1E" w:rsidRPr="00584A83" w:rsidRDefault="00FC2D1E" w:rsidP="007429CD">
            <w:pPr>
              <w:jc w:val="both"/>
            </w:pPr>
          </w:p>
        </w:tc>
        <w:tc>
          <w:tcPr>
            <w:tcW w:w="1985" w:type="dxa"/>
            <w:shd w:val="clear" w:color="auto" w:fill="FDE9D9" w:themeFill="accent6" w:themeFillTint="33"/>
          </w:tcPr>
          <w:p w:rsidR="00FC2D1E" w:rsidRPr="00793D22" w:rsidRDefault="00FC2D1E" w:rsidP="007429CD">
            <w:pPr>
              <w:jc w:val="both"/>
            </w:pPr>
            <w:r>
              <w:rPr>
                <w:b/>
              </w:rPr>
              <w:t xml:space="preserve">2IAMI </w:t>
            </w:r>
            <w:r w:rsidRPr="00584A83">
              <w:t xml:space="preserve">1/2 </w:t>
            </w:r>
            <w:proofErr w:type="spellStart"/>
            <w:r w:rsidRPr="000371C9">
              <w:rPr>
                <w:b/>
              </w:rPr>
              <w:t>–</w:t>
            </w:r>
            <w:r>
              <w:rPr>
                <w:b/>
              </w:rPr>
              <w:t>MAT</w:t>
            </w:r>
            <w:proofErr w:type="spellEnd"/>
          </w:p>
        </w:tc>
        <w:tc>
          <w:tcPr>
            <w:tcW w:w="1524" w:type="dxa"/>
            <w:vMerge/>
            <w:shd w:val="clear" w:color="auto" w:fill="7F7F7F" w:themeFill="text1" w:themeFillTint="80"/>
          </w:tcPr>
          <w:p w:rsidR="00FC2D1E" w:rsidRPr="00584A83" w:rsidRDefault="00FC2D1E" w:rsidP="007429CD">
            <w:pPr>
              <w:jc w:val="both"/>
            </w:pPr>
          </w:p>
        </w:tc>
      </w:tr>
      <w:tr w:rsidR="00FC2D1E" w:rsidRPr="003605B9" w:rsidTr="00FC2D1E">
        <w:tc>
          <w:tcPr>
            <w:tcW w:w="1101" w:type="dxa"/>
            <w:vMerge w:val="restart"/>
            <w:shd w:val="clear" w:color="auto" w:fill="FBD4B4" w:themeFill="accent6" w:themeFillTint="66"/>
          </w:tcPr>
          <w:p w:rsidR="00FC2D1E" w:rsidRPr="00584A83" w:rsidRDefault="00FC2D1E" w:rsidP="007429CD">
            <w:pPr>
              <w:jc w:val="both"/>
            </w:pPr>
            <w:r>
              <w:t>ME 25</w:t>
            </w:r>
          </w:p>
        </w:tc>
        <w:tc>
          <w:tcPr>
            <w:tcW w:w="1275" w:type="dxa"/>
            <w:shd w:val="clear" w:color="auto" w:fill="FBD4B4" w:themeFill="accent6" w:themeFillTint="66"/>
          </w:tcPr>
          <w:p w:rsidR="00FC2D1E" w:rsidRPr="00584A83" w:rsidRDefault="00FC2D1E" w:rsidP="007429CD">
            <w:pPr>
              <w:jc w:val="both"/>
            </w:pPr>
            <w:r>
              <w:t xml:space="preserve">Germania 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FC2D1E" w:rsidRPr="004A5591" w:rsidRDefault="00FC2D1E" w:rsidP="007429CD">
            <w:pPr>
              <w:jc w:val="both"/>
              <w:rPr>
                <w:color w:val="FF0000"/>
              </w:rPr>
            </w:pPr>
            <w:r w:rsidRPr="004A5591">
              <w:rPr>
                <w:color w:val="FF0000"/>
              </w:rPr>
              <w:t xml:space="preserve">Recupero </w:t>
            </w:r>
          </w:p>
        </w:tc>
        <w:tc>
          <w:tcPr>
            <w:tcW w:w="1984" w:type="dxa"/>
            <w:vMerge w:val="restart"/>
            <w:shd w:val="clear" w:color="auto" w:fill="FBD4B4" w:themeFill="accent6" w:themeFillTint="66"/>
          </w:tcPr>
          <w:p w:rsidR="00FC2D1E" w:rsidRPr="000470D3" w:rsidRDefault="00FC2D1E" w:rsidP="007429C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Prof.ssa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Montalbetti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/ Fiorenza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FC2D1E" w:rsidRPr="004A5591" w:rsidRDefault="00FC2D1E" w:rsidP="007429CD">
            <w:pPr>
              <w:jc w:val="both"/>
              <w:rPr>
                <w:color w:val="FF0000"/>
              </w:rPr>
            </w:pPr>
            <w:r w:rsidRPr="004A5591">
              <w:rPr>
                <w:color w:val="FF0000"/>
              </w:rPr>
              <w:t xml:space="preserve">Recupero </w:t>
            </w:r>
          </w:p>
        </w:tc>
        <w:tc>
          <w:tcPr>
            <w:tcW w:w="1524" w:type="dxa"/>
            <w:vMerge w:val="restart"/>
            <w:shd w:val="clear" w:color="auto" w:fill="FBD4B4" w:themeFill="accent6" w:themeFillTint="66"/>
          </w:tcPr>
          <w:p w:rsidR="00FC2D1E" w:rsidRPr="000470D3" w:rsidRDefault="00FC2D1E" w:rsidP="007429C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Prof.ssa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Montalbetti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/ Fiorenza</w:t>
            </w:r>
          </w:p>
        </w:tc>
      </w:tr>
      <w:tr w:rsidR="00FC2D1E" w:rsidRPr="003605B9" w:rsidTr="00FC2D1E">
        <w:tc>
          <w:tcPr>
            <w:tcW w:w="1101" w:type="dxa"/>
            <w:vMerge/>
            <w:shd w:val="clear" w:color="auto" w:fill="FBD4B4" w:themeFill="accent6" w:themeFillTint="66"/>
          </w:tcPr>
          <w:p w:rsidR="00FC2D1E" w:rsidRPr="00584A83" w:rsidRDefault="00FC2D1E" w:rsidP="007429CD">
            <w:pPr>
              <w:jc w:val="both"/>
            </w:pPr>
          </w:p>
        </w:tc>
        <w:tc>
          <w:tcPr>
            <w:tcW w:w="1275" w:type="dxa"/>
            <w:shd w:val="clear" w:color="auto" w:fill="FBD4B4" w:themeFill="accent6" w:themeFillTint="66"/>
          </w:tcPr>
          <w:p w:rsidR="00FC2D1E" w:rsidRPr="00584A83" w:rsidRDefault="00FC2D1E" w:rsidP="007429CD">
            <w:pPr>
              <w:jc w:val="both"/>
            </w:pPr>
            <w:r>
              <w:t>Svezia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FC2D1E" w:rsidRPr="004A5591" w:rsidRDefault="00FC2D1E" w:rsidP="007429CD">
            <w:pPr>
              <w:jc w:val="both"/>
              <w:rPr>
                <w:color w:val="FF0000"/>
              </w:rPr>
            </w:pPr>
            <w:r w:rsidRPr="004A5591">
              <w:rPr>
                <w:color w:val="FF0000"/>
              </w:rPr>
              <w:t>Recupero</w:t>
            </w:r>
          </w:p>
        </w:tc>
        <w:tc>
          <w:tcPr>
            <w:tcW w:w="1984" w:type="dxa"/>
            <w:vMerge/>
            <w:shd w:val="clear" w:color="auto" w:fill="FBD4B4" w:themeFill="accent6" w:themeFillTint="66"/>
          </w:tcPr>
          <w:p w:rsidR="00FC2D1E" w:rsidRPr="00584A83" w:rsidRDefault="00FC2D1E" w:rsidP="007429CD">
            <w:pPr>
              <w:jc w:val="both"/>
            </w:pPr>
          </w:p>
        </w:tc>
        <w:tc>
          <w:tcPr>
            <w:tcW w:w="1985" w:type="dxa"/>
            <w:shd w:val="clear" w:color="auto" w:fill="FBD4B4" w:themeFill="accent6" w:themeFillTint="66"/>
          </w:tcPr>
          <w:p w:rsidR="00FC2D1E" w:rsidRPr="004A5591" w:rsidRDefault="00FC2D1E" w:rsidP="007429CD">
            <w:pPr>
              <w:jc w:val="both"/>
              <w:rPr>
                <w:color w:val="FF0000"/>
              </w:rPr>
            </w:pPr>
            <w:r w:rsidRPr="004A5591">
              <w:rPr>
                <w:color w:val="FF0000"/>
              </w:rPr>
              <w:t>Recupero</w:t>
            </w:r>
          </w:p>
        </w:tc>
        <w:tc>
          <w:tcPr>
            <w:tcW w:w="1524" w:type="dxa"/>
            <w:vMerge/>
            <w:shd w:val="clear" w:color="auto" w:fill="FBD4B4" w:themeFill="accent6" w:themeFillTint="66"/>
          </w:tcPr>
          <w:p w:rsidR="00FC2D1E" w:rsidRPr="00584A83" w:rsidRDefault="00FC2D1E" w:rsidP="007429CD">
            <w:pPr>
              <w:jc w:val="both"/>
            </w:pPr>
          </w:p>
        </w:tc>
      </w:tr>
      <w:tr w:rsidR="00FC2D1E" w:rsidRPr="003605B9" w:rsidTr="00FC2D1E">
        <w:tc>
          <w:tcPr>
            <w:tcW w:w="1101" w:type="dxa"/>
            <w:vMerge w:val="restart"/>
            <w:shd w:val="clear" w:color="auto" w:fill="FDE9D9" w:themeFill="accent6" w:themeFillTint="33"/>
          </w:tcPr>
          <w:p w:rsidR="00FC2D1E" w:rsidRPr="00584A83" w:rsidRDefault="00FC2D1E" w:rsidP="007429CD">
            <w:pPr>
              <w:jc w:val="both"/>
            </w:pPr>
            <w:r>
              <w:t>GIO 26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:rsidR="00FC2D1E" w:rsidRPr="00584A83" w:rsidRDefault="00FC2D1E" w:rsidP="007429CD">
            <w:pPr>
              <w:jc w:val="both"/>
            </w:pPr>
            <w:r>
              <w:t xml:space="preserve">Germania 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 w:rsidR="00FC2D1E" w:rsidRPr="004A5591" w:rsidRDefault="00FC2D1E" w:rsidP="007429CD">
            <w:pPr>
              <w:jc w:val="both"/>
              <w:rPr>
                <w:color w:val="FF0000"/>
              </w:rPr>
            </w:pPr>
            <w:r w:rsidRPr="004A5591">
              <w:rPr>
                <w:color w:val="FF0000"/>
              </w:rPr>
              <w:t xml:space="preserve">Recupero </w:t>
            </w:r>
          </w:p>
        </w:tc>
        <w:tc>
          <w:tcPr>
            <w:tcW w:w="1984" w:type="dxa"/>
            <w:vMerge w:val="restart"/>
            <w:shd w:val="clear" w:color="auto" w:fill="FDE9D9" w:themeFill="accent6" w:themeFillTint="33"/>
          </w:tcPr>
          <w:p w:rsidR="00FC2D1E" w:rsidRPr="00584A83" w:rsidRDefault="00FC2D1E" w:rsidP="007429CD">
            <w:pPr>
              <w:jc w:val="both"/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Prof.ssa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Montalbetti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/ Fiorenza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 w:rsidR="00FC2D1E" w:rsidRPr="004A5591" w:rsidRDefault="00FC2D1E" w:rsidP="007429CD">
            <w:pPr>
              <w:jc w:val="both"/>
              <w:rPr>
                <w:color w:val="FF0000"/>
              </w:rPr>
            </w:pPr>
            <w:r w:rsidRPr="004A5591">
              <w:rPr>
                <w:color w:val="FF0000"/>
              </w:rPr>
              <w:t xml:space="preserve">Recupero </w:t>
            </w:r>
          </w:p>
        </w:tc>
        <w:tc>
          <w:tcPr>
            <w:tcW w:w="1524" w:type="dxa"/>
            <w:vMerge w:val="restart"/>
            <w:shd w:val="clear" w:color="auto" w:fill="FDE9D9" w:themeFill="accent6" w:themeFillTint="33"/>
          </w:tcPr>
          <w:p w:rsidR="00FC2D1E" w:rsidRPr="00584A83" w:rsidRDefault="00FC2D1E" w:rsidP="007429CD">
            <w:pPr>
              <w:jc w:val="both"/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Prof.ssa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Montalbetti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/ Fiorenza</w:t>
            </w:r>
          </w:p>
        </w:tc>
      </w:tr>
      <w:tr w:rsidR="00FC2D1E" w:rsidRPr="003605B9" w:rsidTr="00FC2D1E">
        <w:trPr>
          <w:trHeight w:val="276"/>
        </w:trPr>
        <w:tc>
          <w:tcPr>
            <w:tcW w:w="1101" w:type="dxa"/>
            <w:vMerge/>
            <w:shd w:val="clear" w:color="auto" w:fill="FDE9D9" w:themeFill="accent6" w:themeFillTint="33"/>
          </w:tcPr>
          <w:p w:rsidR="00FC2D1E" w:rsidRPr="00584A83" w:rsidRDefault="00FC2D1E" w:rsidP="007429CD">
            <w:pPr>
              <w:jc w:val="both"/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:rsidR="00FC2D1E" w:rsidRPr="00584A83" w:rsidRDefault="00FC2D1E" w:rsidP="007429CD">
            <w:pPr>
              <w:jc w:val="both"/>
            </w:pPr>
            <w:r>
              <w:t>Svezia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 w:rsidR="00FC2D1E" w:rsidRPr="004A5591" w:rsidRDefault="00FC2D1E" w:rsidP="007429CD">
            <w:pPr>
              <w:jc w:val="both"/>
              <w:rPr>
                <w:color w:val="FF0000"/>
              </w:rPr>
            </w:pPr>
            <w:r w:rsidRPr="004A5591">
              <w:rPr>
                <w:color w:val="FF0000"/>
              </w:rPr>
              <w:t>Recupero</w:t>
            </w:r>
          </w:p>
        </w:tc>
        <w:tc>
          <w:tcPr>
            <w:tcW w:w="1984" w:type="dxa"/>
            <w:vMerge/>
            <w:shd w:val="clear" w:color="auto" w:fill="FDE9D9" w:themeFill="accent6" w:themeFillTint="33"/>
          </w:tcPr>
          <w:p w:rsidR="00FC2D1E" w:rsidRPr="00584A83" w:rsidRDefault="00FC2D1E" w:rsidP="007429CD">
            <w:pPr>
              <w:jc w:val="both"/>
            </w:pPr>
          </w:p>
        </w:tc>
        <w:tc>
          <w:tcPr>
            <w:tcW w:w="1985" w:type="dxa"/>
            <w:shd w:val="clear" w:color="auto" w:fill="FDE9D9" w:themeFill="accent6" w:themeFillTint="33"/>
          </w:tcPr>
          <w:p w:rsidR="00FC2D1E" w:rsidRPr="004A5591" w:rsidRDefault="00FC2D1E" w:rsidP="007429CD">
            <w:pPr>
              <w:jc w:val="both"/>
              <w:rPr>
                <w:color w:val="FF0000"/>
              </w:rPr>
            </w:pPr>
            <w:r w:rsidRPr="004A5591">
              <w:rPr>
                <w:color w:val="FF0000"/>
              </w:rPr>
              <w:t>Recupero</w:t>
            </w:r>
          </w:p>
        </w:tc>
        <w:tc>
          <w:tcPr>
            <w:tcW w:w="1524" w:type="dxa"/>
            <w:vMerge/>
            <w:shd w:val="clear" w:color="auto" w:fill="FDE9D9" w:themeFill="accent6" w:themeFillTint="33"/>
          </w:tcPr>
          <w:p w:rsidR="00FC2D1E" w:rsidRPr="00584A83" w:rsidRDefault="00FC2D1E" w:rsidP="007429CD">
            <w:pPr>
              <w:jc w:val="both"/>
            </w:pPr>
          </w:p>
        </w:tc>
      </w:tr>
    </w:tbl>
    <w:p w:rsidR="00F81AD1" w:rsidRDefault="00F81AD1" w:rsidP="00F81AD1">
      <w:pPr>
        <w:jc w:val="both"/>
        <w:rPr>
          <w:b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F81AD1" w:rsidRPr="00254F42" w:rsidTr="007429CD">
        <w:tc>
          <w:tcPr>
            <w:tcW w:w="9778" w:type="dxa"/>
          </w:tcPr>
          <w:p w:rsidR="00F81AD1" w:rsidRDefault="00F81AD1" w:rsidP="007429CD">
            <w:pPr>
              <w:jc w:val="both"/>
              <w:rPr>
                <w:rFonts w:asciiTheme="minorHAnsi" w:hAnsiTheme="minorHAnsi" w:cstheme="minorHAnsi"/>
              </w:rPr>
            </w:pPr>
            <w:r w:rsidRPr="00254F42">
              <w:rPr>
                <w:rFonts w:asciiTheme="minorHAnsi" w:hAnsiTheme="minorHAnsi" w:cstheme="minorHAnsi"/>
                <w:b/>
              </w:rPr>
              <w:t xml:space="preserve">SESSIONI </w:t>
            </w:r>
            <w:proofErr w:type="spellStart"/>
            <w:r w:rsidRPr="00254F42">
              <w:rPr>
                <w:rFonts w:asciiTheme="minorHAnsi" w:hAnsiTheme="minorHAnsi" w:cstheme="minorHAnsi"/>
                <w:b/>
              </w:rPr>
              <w:t>DI</w:t>
            </w:r>
            <w:proofErr w:type="spellEnd"/>
            <w:r w:rsidRPr="00254F42">
              <w:rPr>
                <w:rFonts w:asciiTheme="minorHAnsi" w:hAnsiTheme="minorHAnsi" w:cstheme="minorHAnsi"/>
                <w:b/>
              </w:rPr>
              <w:t xml:space="preserve"> RECUPERO</w:t>
            </w:r>
            <w:r w:rsidR="005335D1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F81AD1" w:rsidRDefault="00F81AD1" w:rsidP="007429CD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Team sessioni Recupero: </w:t>
            </w:r>
            <w:r w:rsidRPr="00254F42">
              <w:rPr>
                <w:rFonts w:asciiTheme="minorHAnsi" w:hAnsiTheme="minorHAnsi" w:cstheme="minorHAnsi"/>
              </w:rPr>
              <w:t xml:space="preserve">Prof. </w:t>
            </w:r>
            <w:proofErr w:type="spellStart"/>
            <w:r w:rsidR="00FC2D1E">
              <w:rPr>
                <w:rFonts w:asciiTheme="minorHAnsi" w:hAnsiTheme="minorHAnsi" w:cstheme="minorHAnsi"/>
              </w:rPr>
              <w:t>Montalbetti</w:t>
            </w:r>
            <w:proofErr w:type="spellEnd"/>
            <w:r w:rsidR="00FC2D1E">
              <w:rPr>
                <w:rFonts w:asciiTheme="minorHAnsi" w:hAnsiTheme="minorHAnsi" w:cstheme="minorHAnsi"/>
              </w:rPr>
              <w:t>, Fiorenza</w:t>
            </w:r>
          </w:p>
          <w:p w:rsidR="00F81AD1" w:rsidRPr="00254F42" w:rsidRDefault="00F81AD1" w:rsidP="007429CD">
            <w:pPr>
              <w:jc w:val="both"/>
              <w:rPr>
                <w:rFonts w:asciiTheme="minorHAnsi" w:hAnsiTheme="minorHAnsi" w:cstheme="minorHAnsi"/>
              </w:rPr>
            </w:pPr>
            <w:r w:rsidRPr="00254F42">
              <w:rPr>
                <w:rFonts w:asciiTheme="minorHAnsi" w:hAnsiTheme="minorHAnsi" w:cstheme="minorHAnsi"/>
              </w:rPr>
              <w:t>I gruppi di studenti nelle sessioni recupero sono misti.</w:t>
            </w:r>
          </w:p>
          <w:p w:rsidR="00F81AD1" w:rsidRPr="00254F42" w:rsidRDefault="00F81AD1" w:rsidP="00FC2D1E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254F42">
              <w:rPr>
                <w:rFonts w:asciiTheme="minorHAnsi" w:hAnsiTheme="minorHAnsi" w:cstheme="minorHAnsi"/>
              </w:rPr>
              <w:t xml:space="preserve">La Prof.ssa </w:t>
            </w:r>
            <w:proofErr w:type="spellStart"/>
            <w:r w:rsidR="00FC2D1E">
              <w:rPr>
                <w:rFonts w:asciiTheme="minorHAnsi" w:hAnsiTheme="minorHAnsi" w:cstheme="minorHAnsi"/>
              </w:rPr>
              <w:t>Montalbetti</w:t>
            </w:r>
            <w:proofErr w:type="spellEnd"/>
            <w:r w:rsidR="00FC2D1E">
              <w:rPr>
                <w:rFonts w:asciiTheme="minorHAnsi" w:hAnsiTheme="minorHAnsi" w:cstheme="minorHAnsi"/>
              </w:rPr>
              <w:t xml:space="preserve"> d</w:t>
            </w:r>
            <w:r w:rsidRPr="00254F42">
              <w:rPr>
                <w:rFonts w:asciiTheme="minorHAnsi" w:hAnsiTheme="minorHAnsi" w:cstheme="minorHAnsi"/>
              </w:rPr>
              <w:t>efinisce assegnazioni studenti e somministratori.</w:t>
            </w:r>
          </w:p>
        </w:tc>
      </w:tr>
    </w:tbl>
    <w:p w:rsidR="00F81AD1" w:rsidRDefault="00F81AD1" w:rsidP="00F81AD1">
      <w:pPr>
        <w:jc w:val="both"/>
        <w:rPr>
          <w:rFonts w:asciiTheme="minorHAnsi" w:hAnsiTheme="minorHAnsi" w:cstheme="minorHAnsi"/>
          <w:b/>
        </w:rPr>
      </w:pPr>
      <w:bookmarkStart w:id="0" w:name="_Hlk69145430"/>
    </w:p>
    <w:p w:rsidR="00F81AD1" w:rsidRPr="003C1785" w:rsidRDefault="00F81AD1" w:rsidP="00F81AD1">
      <w:pPr>
        <w:pStyle w:val="Paragrafoelenco"/>
        <w:jc w:val="both"/>
        <w:rPr>
          <w:rFonts w:asciiTheme="minorHAnsi" w:hAnsiTheme="minorHAnsi" w:cstheme="minorHAnsi"/>
        </w:rPr>
      </w:pPr>
      <w:r w:rsidRPr="003C1785">
        <w:rPr>
          <w:rFonts w:asciiTheme="minorHAnsi" w:hAnsiTheme="minorHAnsi" w:cstheme="minorHAnsi"/>
        </w:rPr>
        <w:t xml:space="preserve">*  LAB non disponibili </w:t>
      </w:r>
    </w:p>
    <w:bookmarkEnd w:id="0"/>
    <w:p w:rsidR="00F9427D" w:rsidRPr="001174E9" w:rsidRDefault="00F9427D" w:rsidP="00F81AD1">
      <w:pPr>
        <w:jc w:val="both"/>
        <w:rPr>
          <w:sz w:val="16"/>
          <w:szCs w:val="16"/>
        </w:rPr>
      </w:pPr>
    </w:p>
    <w:sectPr w:rsidR="00F9427D" w:rsidRPr="001174E9" w:rsidSect="00605F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52D68"/>
    <w:rsid w:val="00017C88"/>
    <w:rsid w:val="00052EA3"/>
    <w:rsid w:val="00061070"/>
    <w:rsid w:val="00083CFC"/>
    <w:rsid w:val="000B1E08"/>
    <w:rsid w:val="000E6B79"/>
    <w:rsid w:val="000F4683"/>
    <w:rsid w:val="00101E66"/>
    <w:rsid w:val="001174E9"/>
    <w:rsid w:val="0013548D"/>
    <w:rsid w:val="00152C0F"/>
    <w:rsid w:val="001A0A99"/>
    <w:rsid w:val="001D6195"/>
    <w:rsid w:val="00204944"/>
    <w:rsid w:val="002371CE"/>
    <w:rsid w:val="002C76E4"/>
    <w:rsid w:val="002D5FE0"/>
    <w:rsid w:val="003136B5"/>
    <w:rsid w:val="00315960"/>
    <w:rsid w:val="00345B95"/>
    <w:rsid w:val="00362ABD"/>
    <w:rsid w:val="00364E17"/>
    <w:rsid w:val="003669A7"/>
    <w:rsid w:val="0037751B"/>
    <w:rsid w:val="00397081"/>
    <w:rsid w:val="00397953"/>
    <w:rsid w:val="003D79D2"/>
    <w:rsid w:val="004409C5"/>
    <w:rsid w:val="00454F0F"/>
    <w:rsid w:val="00472D10"/>
    <w:rsid w:val="00493E8A"/>
    <w:rsid w:val="004A2D44"/>
    <w:rsid w:val="004C43FC"/>
    <w:rsid w:val="004D6145"/>
    <w:rsid w:val="004F1EE2"/>
    <w:rsid w:val="004F67B1"/>
    <w:rsid w:val="00530FF4"/>
    <w:rsid w:val="00532F97"/>
    <w:rsid w:val="005335D1"/>
    <w:rsid w:val="0059178A"/>
    <w:rsid w:val="005B69DA"/>
    <w:rsid w:val="005C28B9"/>
    <w:rsid w:val="005E6776"/>
    <w:rsid w:val="005F1625"/>
    <w:rsid w:val="005F3F56"/>
    <w:rsid w:val="0065773F"/>
    <w:rsid w:val="006726C1"/>
    <w:rsid w:val="006960C6"/>
    <w:rsid w:val="006A3F55"/>
    <w:rsid w:val="006D0023"/>
    <w:rsid w:val="0070105A"/>
    <w:rsid w:val="007135D7"/>
    <w:rsid w:val="00717D80"/>
    <w:rsid w:val="007266E6"/>
    <w:rsid w:val="007304B3"/>
    <w:rsid w:val="00751ADD"/>
    <w:rsid w:val="00782D8B"/>
    <w:rsid w:val="007A7F3B"/>
    <w:rsid w:val="007F482E"/>
    <w:rsid w:val="0081090A"/>
    <w:rsid w:val="008159EF"/>
    <w:rsid w:val="00817772"/>
    <w:rsid w:val="00832401"/>
    <w:rsid w:val="00837E52"/>
    <w:rsid w:val="008536A0"/>
    <w:rsid w:val="008539FD"/>
    <w:rsid w:val="008C7899"/>
    <w:rsid w:val="008E0376"/>
    <w:rsid w:val="008E7754"/>
    <w:rsid w:val="008F1F27"/>
    <w:rsid w:val="00917A4B"/>
    <w:rsid w:val="0092466E"/>
    <w:rsid w:val="00926AAA"/>
    <w:rsid w:val="0097774A"/>
    <w:rsid w:val="00981A75"/>
    <w:rsid w:val="009B5FF5"/>
    <w:rsid w:val="009D474F"/>
    <w:rsid w:val="009E443C"/>
    <w:rsid w:val="00A06855"/>
    <w:rsid w:val="00A16D2A"/>
    <w:rsid w:val="00A203A2"/>
    <w:rsid w:val="00A36C60"/>
    <w:rsid w:val="00A378C6"/>
    <w:rsid w:val="00A77135"/>
    <w:rsid w:val="00AA5C5C"/>
    <w:rsid w:val="00AB77AB"/>
    <w:rsid w:val="00AD2D5B"/>
    <w:rsid w:val="00AD2E95"/>
    <w:rsid w:val="00B015A1"/>
    <w:rsid w:val="00B11899"/>
    <w:rsid w:val="00B22D08"/>
    <w:rsid w:val="00B2679A"/>
    <w:rsid w:val="00B27DF9"/>
    <w:rsid w:val="00B45007"/>
    <w:rsid w:val="00B53F46"/>
    <w:rsid w:val="00B61490"/>
    <w:rsid w:val="00B75C1F"/>
    <w:rsid w:val="00B94A43"/>
    <w:rsid w:val="00BC3809"/>
    <w:rsid w:val="00BE12AB"/>
    <w:rsid w:val="00C00666"/>
    <w:rsid w:val="00C0183B"/>
    <w:rsid w:val="00C2206C"/>
    <w:rsid w:val="00C3325A"/>
    <w:rsid w:val="00C4327B"/>
    <w:rsid w:val="00C4535B"/>
    <w:rsid w:val="00C529DA"/>
    <w:rsid w:val="00C60F91"/>
    <w:rsid w:val="00CC03BC"/>
    <w:rsid w:val="00CD004A"/>
    <w:rsid w:val="00D05110"/>
    <w:rsid w:val="00D11314"/>
    <w:rsid w:val="00D24A88"/>
    <w:rsid w:val="00D4032B"/>
    <w:rsid w:val="00D642F7"/>
    <w:rsid w:val="00D84602"/>
    <w:rsid w:val="00DA2286"/>
    <w:rsid w:val="00DD7ED8"/>
    <w:rsid w:val="00E03804"/>
    <w:rsid w:val="00E1407E"/>
    <w:rsid w:val="00E14C73"/>
    <w:rsid w:val="00E175E6"/>
    <w:rsid w:val="00E310C2"/>
    <w:rsid w:val="00E52D68"/>
    <w:rsid w:val="00E72133"/>
    <w:rsid w:val="00E75FB9"/>
    <w:rsid w:val="00E77170"/>
    <w:rsid w:val="00EA74DF"/>
    <w:rsid w:val="00EC207E"/>
    <w:rsid w:val="00EC7935"/>
    <w:rsid w:val="00EE5B11"/>
    <w:rsid w:val="00F57905"/>
    <w:rsid w:val="00F61CBB"/>
    <w:rsid w:val="00F758B0"/>
    <w:rsid w:val="00F778C9"/>
    <w:rsid w:val="00F81AD1"/>
    <w:rsid w:val="00F84BFC"/>
    <w:rsid w:val="00F9427D"/>
    <w:rsid w:val="00FA525C"/>
    <w:rsid w:val="00FB7E3A"/>
    <w:rsid w:val="00FC2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2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52D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52D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pelizzoli.mariarosa</cp:lastModifiedBy>
  <cp:revision>4</cp:revision>
  <cp:lastPrinted>2022-02-17T11:13:00Z</cp:lastPrinted>
  <dcterms:created xsi:type="dcterms:W3CDTF">2022-05-13T06:45:00Z</dcterms:created>
  <dcterms:modified xsi:type="dcterms:W3CDTF">2022-05-13T08:41:00Z</dcterms:modified>
</cp:coreProperties>
</file>